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FA" w:rsidRPr="002D0C25" w:rsidRDefault="00A041FA" w:rsidP="00A041FA">
      <w:pPr>
        <w:autoSpaceDE w:val="0"/>
        <w:autoSpaceDN w:val="0"/>
        <w:adjustRightInd w:val="0"/>
        <w:rPr>
          <w:b/>
          <w:bCs w:val="0"/>
        </w:rPr>
      </w:pPr>
      <w:r>
        <w:rPr>
          <w:rFonts w:ascii="Times New Roman CYR" w:hAnsi="Times New Roman CYR" w:cs="Times New Roman CYR"/>
          <w:b/>
        </w:rPr>
        <w:t xml:space="preserve">                         </w:t>
      </w:r>
      <w:r w:rsidRPr="002D0C25">
        <w:rPr>
          <w:b/>
        </w:rPr>
        <w:t>АДМИНИСТРАЦИЯ</w:t>
      </w:r>
    </w:p>
    <w:p w:rsidR="00A041FA" w:rsidRPr="002D0C25" w:rsidRDefault="00A041FA" w:rsidP="00A041FA">
      <w:pPr>
        <w:autoSpaceDE w:val="0"/>
        <w:autoSpaceDN w:val="0"/>
        <w:adjustRightInd w:val="0"/>
        <w:rPr>
          <w:b/>
          <w:bCs w:val="0"/>
        </w:rPr>
      </w:pPr>
      <w:r w:rsidRPr="002D0C25">
        <w:rPr>
          <w:b/>
        </w:rPr>
        <w:t xml:space="preserve">         МУНИЦИПАЛЬНОГО ОБРАЗОВАНИЯ</w:t>
      </w:r>
    </w:p>
    <w:p w:rsidR="00A041FA" w:rsidRPr="002D0C25" w:rsidRDefault="00A041FA" w:rsidP="00A041FA">
      <w:pPr>
        <w:autoSpaceDE w:val="0"/>
        <w:autoSpaceDN w:val="0"/>
        <w:adjustRightInd w:val="0"/>
        <w:rPr>
          <w:b/>
          <w:bCs w:val="0"/>
        </w:rPr>
      </w:pPr>
      <w:r w:rsidRPr="002D0C25">
        <w:rPr>
          <w:b/>
        </w:rPr>
        <w:t xml:space="preserve">         КРАСНОПОЛЯНСКИЙ СЕЛЬСОВЕТ</w:t>
      </w:r>
    </w:p>
    <w:p w:rsidR="00A041FA" w:rsidRPr="002D0C25" w:rsidRDefault="00A041FA" w:rsidP="00A041FA">
      <w:pPr>
        <w:autoSpaceDE w:val="0"/>
        <w:autoSpaceDN w:val="0"/>
        <w:adjustRightInd w:val="0"/>
        <w:rPr>
          <w:b/>
          <w:bCs w:val="0"/>
        </w:rPr>
      </w:pPr>
      <w:r w:rsidRPr="002D0C25">
        <w:rPr>
          <w:b/>
        </w:rPr>
        <w:t xml:space="preserve">             НОВОСЕРГИЕВСКОГО РАЙОНА</w:t>
      </w:r>
    </w:p>
    <w:p w:rsidR="00A041FA" w:rsidRPr="002D0C25" w:rsidRDefault="00A041FA" w:rsidP="00A041FA">
      <w:pPr>
        <w:autoSpaceDE w:val="0"/>
        <w:autoSpaceDN w:val="0"/>
        <w:adjustRightInd w:val="0"/>
        <w:rPr>
          <w:b/>
          <w:bCs w:val="0"/>
        </w:rPr>
      </w:pPr>
      <w:r w:rsidRPr="002D0C25">
        <w:rPr>
          <w:b/>
        </w:rPr>
        <w:t xml:space="preserve">                 ОРЕНБУРГСКОЙ ОБЛАСТИ</w:t>
      </w:r>
    </w:p>
    <w:p w:rsidR="00A041FA" w:rsidRPr="002D0C25" w:rsidRDefault="00A041FA" w:rsidP="00A041FA">
      <w:pPr>
        <w:autoSpaceDE w:val="0"/>
        <w:autoSpaceDN w:val="0"/>
        <w:adjustRightInd w:val="0"/>
        <w:rPr>
          <w:b/>
          <w:bCs w:val="0"/>
        </w:rPr>
      </w:pPr>
    </w:p>
    <w:p w:rsidR="00A041FA" w:rsidRDefault="00A041FA" w:rsidP="00A041FA">
      <w:pPr>
        <w:autoSpaceDE w:val="0"/>
        <w:autoSpaceDN w:val="0"/>
        <w:adjustRightInd w:val="0"/>
        <w:rPr>
          <w:b/>
          <w:bCs w:val="0"/>
        </w:rPr>
      </w:pPr>
      <w:r w:rsidRPr="002D0C25">
        <w:rPr>
          <w:b/>
        </w:rPr>
        <w:t xml:space="preserve">                        ПОСТАНОВЛЕНИЕ</w:t>
      </w:r>
    </w:p>
    <w:p w:rsidR="00A041FA" w:rsidRPr="002D0C25" w:rsidRDefault="00A041FA" w:rsidP="00A041FA">
      <w:pPr>
        <w:autoSpaceDE w:val="0"/>
        <w:autoSpaceDN w:val="0"/>
        <w:adjustRightInd w:val="0"/>
        <w:rPr>
          <w:b/>
          <w:bCs w:val="0"/>
        </w:rPr>
      </w:pPr>
    </w:p>
    <w:p w:rsidR="00A041FA" w:rsidRPr="002D0C25" w:rsidRDefault="00A041FA" w:rsidP="00A041FA">
      <w:pPr>
        <w:autoSpaceDE w:val="0"/>
        <w:autoSpaceDN w:val="0"/>
        <w:adjustRightInd w:val="0"/>
        <w:rPr>
          <w:b/>
          <w:bCs w:val="0"/>
          <w:sz w:val="24"/>
          <w:szCs w:val="24"/>
          <w:u w:val="single"/>
        </w:rPr>
      </w:pPr>
      <w:r w:rsidRPr="002D0C25">
        <w:rPr>
          <w:b/>
        </w:rPr>
        <w:t xml:space="preserve">                         </w:t>
      </w:r>
      <w:r>
        <w:rPr>
          <w:b/>
          <w:sz w:val="24"/>
          <w:szCs w:val="24"/>
          <w:u w:val="single"/>
        </w:rPr>
        <w:t>01.10.2019 № 20</w:t>
      </w:r>
      <w:r w:rsidRPr="002D0C25">
        <w:rPr>
          <w:b/>
          <w:sz w:val="24"/>
          <w:szCs w:val="24"/>
          <w:u w:val="single"/>
        </w:rPr>
        <w:t xml:space="preserve">-п  </w:t>
      </w:r>
    </w:p>
    <w:p w:rsidR="00A041FA" w:rsidRPr="002D0C25" w:rsidRDefault="00A041FA" w:rsidP="00A041FA">
      <w:pPr>
        <w:autoSpaceDE w:val="0"/>
        <w:autoSpaceDN w:val="0"/>
        <w:adjustRightInd w:val="0"/>
        <w:rPr>
          <w:sz w:val="24"/>
          <w:szCs w:val="24"/>
        </w:rPr>
      </w:pPr>
      <w:r w:rsidRPr="002D0C25">
        <w:t xml:space="preserve">                         пос. Красная Поляна</w:t>
      </w:r>
    </w:p>
    <w:p w:rsidR="00A041FA" w:rsidRDefault="00A041FA" w:rsidP="00A041FA">
      <w:pPr>
        <w:pStyle w:val="ConsPlusTitle"/>
        <w:jc w:val="both"/>
        <w:rPr>
          <w:b w:val="0"/>
          <w:bCs w:val="0"/>
        </w:rPr>
      </w:pPr>
    </w:p>
    <w:p w:rsidR="00953067" w:rsidRDefault="00953067" w:rsidP="00953067">
      <w:pPr>
        <w:ind w:right="5755"/>
        <w:jc w:val="center"/>
        <w:rPr>
          <w:color w:val="FF0000"/>
          <w:sz w:val="24"/>
          <w:szCs w:val="24"/>
        </w:rPr>
      </w:pPr>
    </w:p>
    <w:p w:rsidR="00953067" w:rsidRDefault="00953067" w:rsidP="00953067">
      <w:pPr>
        <w:shd w:val="clear" w:color="auto" w:fill="FFFFFF"/>
        <w:autoSpaceDE w:val="0"/>
        <w:autoSpaceDN w:val="0"/>
        <w:adjustRightInd w:val="0"/>
        <w:ind w:right="3117"/>
        <w:jc w:val="both"/>
        <w:rPr>
          <w:color w:val="000000"/>
          <w:sz w:val="24"/>
          <w:szCs w:val="24"/>
        </w:rPr>
      </w:pPr>
      <w:r>
        <w:rPr>
          <w:bCs w:val="0"/>
          <w:color w:val="000000"/>
          <w:sz w:val="24"/>
          <w:szCs w:val="24"/>
        </w:rPr>
        <w:t xml:space="preserve">О мерах по предупреждению террористических и экстремистских проявлений на территории муниципального образования </w:t>
      </w:r>
      <w:r w:rsidR="00A041FA">
        <w:rPr>
          <w:bCs w:val="0"/>
          <w:color w:val="000000"/>
          <w:sz w:val="24"/>
          <w:szCs w:val="24"/>
        </w:rPr>
        <w:t>Краснополянский</w:t>
      </w:r>
      <w:r>
        <w:rPr>
          <w:bCs w:val="0"/>
          <w:color w:val="000000"/>
          <w:sz w:val="24"/>
          <w:szCs w:val="24"/>
        </w:rPr>
        <w:t xml:space="preserve"> сельсовет </w:t>
      </w:r>
      <w:proofErr w:type="spellStart"/>
      <w:r>
        <w:rPr>
          <w:bCs w:val="0"/>
          <w:color w:val="000000"/>
          <w:sz w:val="24"/>
          <w:szCs w:val="24"/>
        </w:rPr>
        <w:t>Новосергиевского</w:t>
      </w:r>
      <w:proofErr w:type="spellEnd"/>
      <w:r>
        <w:rPr>
          <w:bCs w:val="0"/>
          <w:color w:val="000000"/>
          <w:sz w:val="24"/>
          <w:szCs w:val="24"/>
        </w:rPr>
        <w:t xml:space="preserve"> района Оренбургской области </w:t>
      </w:r>
    </w:p>
    <w:p w:rsidR="00953067" w:rsidRDefault="00953067" w:rsidP="00953067">
      <w:pPr>
        <w:shd w:val="clear" w:color="auto" w:fill="FFFFFF"/>
        <w:autoSpaceDE w:val="0"/>
        <w:autoSpaceDN w:val="0"/>
        <w:adjustRightInd w:val="0"/>
        <w:jc w:val="both"/>
        <w:rPr>
          <w:b/>
          <w:bCs w:val="0"/>
          <w:color w:val="000000"/>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В целях совершенствования системы противодействия терроризму и экстремизму на территории</w:t>
      </w:r>
      <w:r w:rsidR="00A041FA">
        <w:rPr>
          <w:color w:val="000000"/>
          <w:sz w:val="24"/>
          <w:szCs w:val="24"/>
        </w:rPr>
        <w:t xml:space="preserve"> </w:t>
      </w:r>
      <w:r>
        <w:rPr>
          <w:color w:val="000000"/>
          <w:sz w:val="24"/>
          <w:szCs w:val="24"/>
        </w:rPr>
        <w:t xml:space="preserve">муниципального образования </w:t>
      </w:r>
      <w:r w:rsidR="00A041FA">
        <w:rPr>
          <w:color w:val="000000"/>
          <w:sz w:val="24"/>
          <w:szCs w:val="24"/>
        </w:rPr>
        <w:t xml:space="preserve">Краснополянский </w:t>
      </w:r>
      <w:r>
        <w:rPr>
          <w:color w:val="000000"/>
          <w:sz w:val="24"/>
          <w:szCs w:val="24"/>
        </w:rPr>
        <w:t xml:space="preserve">сельсовет в соответствии с Федеральными законами от 06.10.2003 N 131-ФЗ«Об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Pr>
          <w:sz w:val="24"/>
          <w:szCs w:val="24"/>
        </w:rPr>
        <w:t>272(ред. от 22.07.2017)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1. Утвердить правила категорирования  мест массового пребывания людей согласно приложению № 1.</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2. Утвердить </w:t>
      </w:r>
      <w:r>
        <w:rPr>
          <w:sz w:val="24"/>
          <w:szCs w:val="24"/>
        </w:rPr>
        <w:t xml:space="preserve">форму паспорта </w:t>
      </w:r>
      <w:r>
        <w:rPr>
          <w:bCs w:val="0"/>
          <w:color w:val="000000"/>
          <w:sz w:val="24"/>
          <w:szCs w:val="24"/>
        </w:rPr>
        <w:t>мест массового пребывания людей</w:t>
      </w:r>
      <w:r>
        <w:rPr>
          <w:color w:val="000000"/>
          <w:sz w:val="24"/>
          <w:szCs w:val="24"/>
        </w:rPr>
        <w:t xml:space="preserve"> согласно приложению  N 2.</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 Утвердить Положение об организации и проведении на территории </w:t>
      </w:r>
      <w:proofErr w:type="spellStart"/>
      <w:r w:rsidR="00A041FA">
        <w:rPr>
          <w:color w:val="000000"/>
          <w:sz w:val="24"/>
          <w:szCs w:val="24"/>
        </w:rPr>
        <w:t>Краснополянского</w:t>
      </w:r>
      <w:proofErr w:type="spellEnd"/>
      <w:r>
        <w:rPr>
          <w:color w:val="000000"/>
          <w:sz w:val="24"/>
          <w:szCs w:val="24"/>
        </w:rPr>
        <w:t xml:space="preserve"> сельсовета культурно-просветительных, театрально-зрелищных, спортивных, рекламных и иных мероприятий с массовым пребыванием граждан согласно приложению № 3.</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 xml:space="preserve">4. Утвердить Инструкцию о порядке действий сотрудников администрации </w:t>
      </w:r>
      <w:proofErr w:type="spellStart"/>
      <w:r w:rsidR="00A041FA">
        <w:rPr>
          <w:color w:val="000000"/>
          <w:sz w:val="24"/>
          <w:szCs w:val="24"/>
        </w:rPr>
        <w:t>Краснополянского</w:t>
      </w:r>
      <w:proofErr w:type="spellEnd"/>
      <w:r>
        <w:rPr>
          <w:color w:val="000000"/>
          <w:sz w:val="24"/>
          <w:szCs w:val="24"/>
        </w:rPr>
        <w:t xml:space="preserve"> сельсовета и сторонних</w:t>
      </w:r>
      <w:r w:rsidR="00A041FA">
        <w:rPr>
          <w:color w:val="000000"/>
          <w:sz w:val="24"/>
          <w:szCs w:val="24"/>
        </w:rPr>
        <w:t xml:space="preserve"> </w:t>
      </w:r>
      <w:r>
        <w:rPr>
          <w:color w:val="000000"/>
          <w:sz w:val="24"/>
          <w:szCs w:val="24"/>
        </w:rPr>
        <w:t>организаций, работающих в здании администрации, при угрозе и возникновении чрезвычайной ситуации террористического характера согласно приложению N 4</w:t>
      </w:r>
    </w:p>
    <w:p w:rsidR="00953067" w:rsidRDefault="00953067" w:rsidP="00953067">
      <w:pPr>
        <w:shd w:val="clear" w:color="auto" w:fill="FFFFFF"/>
        <w:autoSpaceDE w:val="0"/>
        <w:autoSpaceDN w:val="0"/>
        <w:adjustRightInd w:val="0"/>
        <w:ind w:firstLine="709"/>
        <w:jc w:val="both"/>
        <w:rPr>
          <w:sz w:val="24"/>
          <w:szCs w:val="24"/>
        </w:rPr>
      </w:pPr>
      <w:r>
        <w:rPr>
          <w:sz w:val="24"/>
          <w:szCs w:val="24"/>
        </w:rPr>
        <w:t xml:space="preserve">5. Настоящее постановление вступает в силу после дня его официального обнародования и подлежит размещению на официальном сайте администрации муниципального образования </w:t>
      </w:r>
      <w:r w:rsidR="00A041FA">
        <w:rPr>
          <w:color w:val="000000"/>
          <w:sz w:val="24"/>
          <w:szCs w:val="24"/>
        </w:rPr>
        <w:t>Краснополянский</w:t>
      </w:r>
      <w:r w:rsidR="00A041FA">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w:t>
      </w:r>
    </w:p>
    <w:p w:rsidR="00953067" w:rsidRDefault="00953067" w:rsidP="00953067">
      <w:pPr>
        <w:shd w:val="clear" w:color="auto" w:fill="FFFFFF"/>
        <w:autoSpaceDE w:val="0"/>
        <w:autoSpaceDN w:val="0"/>
        <w:adjustRightInd w:val="0"/>
        <w:jc w:val="both"/>
        <w:rPr>
          <w:color w:val="C00000"/>
          <w:sz w:val="24"/>
          <w:szCs w:val="24"/>
        </w:rPr>
      </w:pPr>
    </w:p>
    <w:p w:rsidR="00953067" w:rsidRDefault="00953067" w:rsidP="00953067">
      <w:pPr>
        <w:shd w:val="clear" w:color="auto" w:fill="FFFFFF"/>
        <w:autoSpaceDE w:val="0"/>
        <w:autoSpaceDN w:val="0"/>
        <w:adjustRightInd w:val="0"/>
        <w:jc w:val="both"/>
        <w:rPr>
          <w:color w:val="000000"/>
          <w:sz w:val="24"/>
          <w:szCs w:val="24"/>
        </w:rPr>
      </w:pPr>
    </w:p>
    <w:p w:rsidR="00A041FA" w:rsidRDefault="00953067" w:rsidP="00A041FA">
      <w:pPr>
        <w:jc w:val="both"/>
        <w:rPr>
          <w:sz w:val="24"/>
          <w:szCs w:val="24"/>
        </w:rPr>
      </w:pPr>
      <w:r>
        <w:rPr>
          <w:sz w:val="24"/>
          <w:szCs w:val="24"/>
        </w:rPr>
        <w:t>Глава администрации</w:t>
      </w:r>
    </w:p>
    <w:p w:rsidR="00953067" w:rsidRDefault="00A041FA" w:rsidP="00A041FA">
      <w:pPr>
        <w:jc w:val="both"/>
        <w:rPr>
          <w:sz w:val="24"/>
          <w:szCs w:val="24"/>
        </w:rPr>
      </w:pPr>
      <w:proofErr w:type="spellStart"/>
      <w:r>
        <w:rPr>
          <w:sz w:val="24"/>
          <w:szCs w:val="24"/>
        </w:rPr>
        <w:t>Краснополянского</w:t>
      </w:r>
      <w:proofErr w:type="spellEnd"/>
      <w:r>
        <w:rPr>
          <w:sz w:val="24"/>
          <w:szCs w:val="24"/>
        </w:rPr>
        <w:t xml:space="preserve"> сельсовета </w:t>
      </w:r>
      <w:r w:rsidR="00953067">
        <w:rPr>
          <w:sz w:val="24"/>
          <w:szCs w:val="24"/>
        </w:rPr>
        <w:t xml:space="preserve">                          </w:t>
      </w:r>
      <w:r>
        <w:rPr>
          <w:sz w:val="24"/>
          <w:szCs w:val="24"/>
        </w:rPr>
        <w:t xml:space="preserve">   </w:t>
      </w:r>
      <w:r w:rsidR="00953067">
        <w:rPr>
          <w:sz w:val="24"/>
          <w:szCs w:val="24"/>
        </w:rPr>
        <w:t xml:space="preserve">                      </w:t>
      </w:r>
      <w:r>
        <w:rPr>
          <w:sz w:val="24"/>
          <w:szCs w:val="24"/>
        </w:rPr>
        <w:t xml:space="preserve">В.А. Карташов </w:t>
      </w:r>
    </w:p>
    <w:p w:rsidR="00A041FA" w:rsidRDefault="00A041FA" w:rsidP="00A041FA">
      <w:pPr>
        <w:jc w:val="both"/>
        <w:rPr>
          <w:sz w:val="24"/>
          <w:szCs w:val="24"/>
        </w:rPr>
      </w:pPr>
    </w:p>
    <w:p w:rsidR="00953067" w:rsidRDefault="00953067" w:rsidP="00A041FA">
      <w:pPr>
        <w:jc w:val="both"/>
        <w:rPr>
          <w:sz w:val="24"/>
          <w:szCs w:val="24"/>
        </w:rPr>
      </w:pPr>
    </w:p>
    <w:p w:rsidR="00953067" w:rsidRPr="00A041FA" w:rsidRDefault="00953067" w:rsidP="00953067">
      <w:pPr>
        <w:jc w:val="both"/>
        <w:rPr>
          <w:sz w:val="20"/>
          <w:szCs w:val="20"/>
        </w:rPr>
      </w:pPr>
      <w:r w:rsidRPr="00A041FA">
        <w:rPr>
          <w:sz w:val="20"/>
          <w:szCs w:val="20"/>
        </w:rPr>
        <w:t>Разослано:  прокурору, в дело</w:t>
      </w:r>
    </w:p>
    <w:p w:rsidR="00953067" w:rsidRDefault="00953067" w:rsidP="00953067">
      <w:pPr>
        <w:jc w:val="right"/>
        <w:rPr>
          <w:sz w:val="24"/>
          <w:szCs w:val="24"/>
        </w:rPr>
      </w:pPr>
      <w:r>
        <w:rPr>
          <w:sz w:val="24"/>
          <w:szCs w:val="24"/>
        </w:rPr>
        <w:lastRenderedPageBreak/>
        <w:t xml:space="preserve">Приложение № 1   </w:t>
      </w:r>
    </w:p>
    <w:p w:rsidR="00953067" w:rsidRDefault="00953067" w:rsidP="00953067">
      <w:pPr>
        <w:jc w:val="right"/>
        <w:rPr>
          <w:sz w:val="24"/>
          <w:szCs w:val="24"/>
        </w:rPr>
      </w:pPr>
      <w:r>
        <w:rPr>
          <w:sz w:val="24"/>
          <w:szCs w:val="24"/>
        </w:rPr>
        <w:t xml:space="preserve">                                                                к постановлению администрации </w:t>
      </w:r>
    </w:p>
    <w:p w:rsidR="00953067" w:rsidRDefault="00A041FA" w:rsidP="00953067">
      <w:pPr>
        <w:jc w:val="right"/>
        <w:rPr>
          <w:sz w:val="24"/>
          <w:szCs w:val="24"/>
        </w:rPr>
      </w:pPr>
      <w:proofErr w:type="spellStart"/>
      <w:r>
        <w:rPr>
          <w:sz w:val="24"/>
          <w:szCs w:val="24"/>
        </w:rPr>
        <w:t>Краснополянского</w:t>
      </w:r>
      <w:proofErr w:type="spellEnd"/>
      <w:r w:rsidR="00953067">
        <w:rPr>
          <w:sz w:val="24"/>
          <w:szCs w:val="24"/>
        </w:rPr>
        <w:t xml:space="preserve"> сельсовета</w:t>
      </w:r>
    </w:p>
    <w:p w:rsidR="00953067" w:rsidRDefault="00953067" w:rsidP="00953067">
      <w:pPr>
        <w:pStyle w:val="a4"/>
        <w:ind w:left="0"/>
        <w:jc w:val="right"/>
        <w:rPr>
          <w:color w:val="000000"/>
          <w:sz w:val="24"/>
          <w:szCs w:val="24"/>
        </w:rPr>
      </w:pPr>
      <w:r>
        <w:rPr>
          <w:sz w:val="24"/>
          <w:szCs w:val="24"/>
        </w:rPr>
        <w:t xml:space="preserve">                                                       </w:t>
      </w:r>
      <w:r w:rsidR="00A041FA">
        <w:rPr>
          <w:sz w:val="24"/>
          <w:szCs w:val="24"/>
        </w:rPr>
        <w:t xml:space="preserve">                            от 01.10</w:t>
      </w:r>
      <w:r>
        <w:rPr>
          <w:sz w:val="24"/>
          <w:szCs w:val="24"/>
        </w:rPr>
        <w:t>.2019</w:t>
      </w:r>
      <w:r>
        <w:rPr>
          <w:color w:val="000000"/>
          <w:sz w:val="24"/>
          <w:szCs w:val="24"/>
        </w:rPr>
        <w:t xml:space="preserve"> г.</w:t>
      </w:r>
      <w:r>
        <w:rPr>
          <w:sz w:val="24"/>
          <w:szCs w:val="24"/>
        </w:rPr>
        <w:t xml:space="preserve"> № </w:t>
      </w:r>
      <w:r w:rsidR="00A041FA">
        <w:rPr>
          <w:sz w:val="24"/>
          <w:szCs w:val="24"/>
        </w:rPr>
        <w:t>20</w:t>
      </w:r>
      <w:r>
        <w:rPr>
          <w:color w:val="000000"/>
          <w:sz w:val="24"/>
          <w:szCs w:val="24"/>
        </w:rPr>
        <w:t>-п</w:t>
      </w:r>
    </w:p>
    <w:p w:rsidR="00953067" w:rsidRDefault="00953067" w:rsidP="00953067">
      <w:pPr>
        <w:shd w:val="clear" w:color="auto" w:fill="FFFFFF"/>
        <w:autoSpaceDE w:val="0"/>
        <w:autoSpaceDN w:val="0"/>
        <w:adjustRightInd w:val="0"/>
        <w:jc w:val="both"/>
        <w:rPr>
          <w:bCs w:val="0"/>
          <w:color w:val="000000"/>
        </w:rPr>
      </w:pPr>
    </w:p>
    <w:p w:rsidR="00953067" w:rsidRDefault="00953067" w:rsidP="00953067">
      <w:pPr>
        <w:pStyle w:val="sourcetag"/>
        <w:spacing w:before="0" w:beforeAutospacing="0" w:after="0" w:afterAutospacing="0"/>
        <w:ind w:firstLine="709"/>
        <w:jc w:val="center"/>
        <w:rPr>
          <w:b/>
          <w:bCs/>
          <w:color w:val="000000"/>
        </w:rPr>
      </w:pPr>
      <w:r>
        <w:rPr>
          <w:b/>
          <w:bCs/>
          <w:color w:val="000000"/>
        </w:rPr>
        <w:t>Правила категорирование мест массового пребывания людей</w:t>
      </w:r>
    </w:p>
    <w:p w:rsidR="00953067" w:rsidRDefault="00953067" w:rsidP="00953067">
      <w:pPr>
        <w:pStyle w:val="sourcetag"/>
        <w:spacing w:before="0" w:beforeAutospacing="0" w:after="0" w:afterAutospacing="0"/>
        <w:ind w:firstLine="709"/>
        <w:jc w:val="center"/>
        <w:rPr>
          <w:b/>
          <w:bCs/>
          <w:color w:val="000000"/>
        </w:rPr>
      </w:pPr>
    </w:p>
    <w:p w:rsidR="00953067" w:rsidRDefault="00953067" w:rsidP="00953067">
      <w:pPr>
        <w:pStyle w:val="sourcetag"/>
        <w:spacing w:before="0" w:beforeAutospacing="0" w:after="0" w:afterAutospacing="0"/>
        <w:ind w:firstLine="709"/>
        <w:jc w:val="both"/>
        <w:rPr>
          <w:color w:val="000000"/>
        </w:rPr>
      </w:pPr>
      <w:r>
        <w:rPr>
          <w:color w:val="000000"/>
        </w:rPr>
        <w:t>1.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953067" w:rsidRDefault="00953067" w:rsidP="00953067">
      <w:pPr>
        <w:pStyle w:val="sourcetag"/>
        <w:spacing w:before="0" w:beforeAutospacing="0" w:after="0" w:afterAutospacing="0"/>
        <w:ind w:firstLine="709"/>
        <w:jc w:val="both"/>
        <w:rPr>
          <w:color w:val="000000"/>
        </w:rPr>
      </w:pPr>
      <w:r>
        <w:rPr>
          <w:color w:val="000000"/>
        </w:rPr>
        <w:t>2. Степень угрозы совершения террористического акта определяется на основании данных о совершенных и предотвращенных террористических акт</w:t>
      </w:r>
      <w:r w:rsidR="00A041FA">
        <w:rPr>
          <w:color w:val="000000"/>
        </w:rPr>
        <w:t>ах в муниципальном образовании Краснополянский</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953067" w:rsidRDefault="00953067" w:rsidP="00953067">
      <w:pPr>
        <w:pStyle w:val="sourcetag"/>
        <w:spacing w:before="0" w:beforeAutospacing="0" w:after="0" w:afterAutospacing="0"/>
        <w:ind w:firstLine="709"/>
        <w:jc w:val="both"/>
        <w:rPr>
          <w:color w:val="000000"/>
        </w:rPr>
      </w:pPr>
      <w:r>
        <w:rPr>
          <w:color w:val="000000"/>
        </w:rPr>
        <w:t xml:space="preserve">3. Для проведения категорирования места массового пребывания людей и оценки состояния его антитеррористической защищенности решением главы муниципального образования </w:t>
      </w:r>
      <w:r w:rsidR="00A041FA">
        <w:rPr>
          <w:color w:val="000000"/>
        </w:rPr>
        <w:t xml:space="preserve">Краснополянский </w:t>
      </w:r>
      <w:r>
        <w:rPr>
          <w:color w:val="000000"/>
        </w:rPr>
        <w:t xml:space="preserve">сельсовет </w:t>
      </w:r>
      <w:proofErr w:type="spellStart"/>
      <w:r>
        <w:rPr>
          <w:color w:val="000000"/>
        </w:rPr>
        <w:t>Новосергиевского</w:t>
      </w:r>
      <w:proofErr w:type="spellEnd"/>
      <w:r>
        <w:rPr>
          <w:color w:val="000000"/>
        </w:rPr>
        <w:t xml:space="preserve"> района Оренбургской области,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953067" w:rsidRDefault="00953067" w:rsidP="00953067">
      <w:pPr>
        <w:pStyle w:val="sourcetag"/>
        <w:spacing w:before="0" w:beforeAutospacing="0" w:after="0" w:afterAutospacing="0"/>
        <w:ind w:firstLine="709"/>
        <w:jc w:val="both"/>
        <w:rPr>
          <w:color w:val="000000"/>
        </w:rPr>
      </w:pPr>
      <w:r>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 xml:space="preserve">4. Комиссию возглавляет глава муниципального образования </w:t>
      </w:r>
      <w:r w:rsidR="00A041FA">
        <w:rPr>
          <w:color w:val="000000"/>
        </w:rPr>
        <w:t xml:space="preserve">Краснополянский </w:t>
      </w:r>
      <w:r>
        <w:rPr>
          <w:color w:val="000000"/>
        </w:rPr>
        <w:t xml:space="preserve">сельсовет </w:t>
      </w:r>
      <w:proofErr w:type="spellStart"/>
      <w:r>
        <w:rPr>
          <w:color w:val="000000"/>
        </w:rPr>
        <w:t>Новосергиевского</w:t>
      </w:r>
      <w:proofErr w:type="spellEnd"/>
      <w:r>
        <w:rPr>
          <w:color w:val="000000"/>
        </w:rPr>
        <w:t xml:space="preserve"> района Оренбургской области, на территории которого расположено место массового пребывания людей, либо уполномоченное им должностное лицо.</w:t>
      </w:r>
    </w:p>
    <w:p w:rsidR="00953067" w:rsidRDefault="00953067" w:rsidP="00953067">
      <w:pPr>
        <w:pStyle w:val="sourcetag"/>
        <w:spacing w:before="0" w:beforeAutospacing="0" w:after="0" w:afterAutospacing="0"/>
        <w:ind w:firstLine="709"/>
        <w:jc w:val="both"/>
        <w:rPr>
          <w:color w:val="000000"/>
        </w:rPr>
      </w:pPr>
      <w:r>
        <w:rPr>
          <w:color w:val="00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953067" w:rsidRDefault="00953067" w:rsidP="00953067">
      <w:pPr>
        <w:pStyle w:val="sourcetag"/>
        <w:spacing w:before="0" w:beforeAutospacing="0" w:after="0" w:afterAutospacing="0"/>
        <w:ind w:firstLine="709"/>
        <w:jc w:val="both"/>
        <w:rPr>
          <w:color w:val="000000"/>
        </w:rPr>
      </w:pPr>
      <w:r>
        <w:rPr>
          <w:color w:val="000000"/>
        </w:rPr>
        <w:t>5.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953067" w:rsidRDefault="00953067" w:rsidP="00953067">
      <w:pPr>
        <w:pStyle w:val="sourcetag"/>
        <w:spacing w:before="0" w:beforeAutospacing="0" w:after="0" w:afterAutospacing="0"/>
        <w:ind w:firstLine="709"/>
        <w:jc w:val="both"/>
        <w:rPr>
          <w:color w:val="000000"/>
        </w:rPr>
      </w:pPr>
      <w:r>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953067" w:rsidRDefault="00953067" w:rsidP="00953067">
      <w:pPr>
        <w:pStyle w:val="sourcetag"/>
        <w:spacing w:before="0" w:beforeAutospacing="0" w:after="0" w:afterAutospacing="0"/>
        <w:ind w:firstLine="709"/>
        <w:jc w:val="both"/>
        <w:rPr>
          <w:color w:val="000000"/>
        </w:rPr>
      </w:pPr>
      <w:r>
        <w:rPr>
          <w:color w:val="000000"/>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953067" w:rsidRDefault="00953067" w:rsidP="00953067">
      <w:pPr>
        <w:pStyle w:val="sourcetag"/>
        <w:spacing w:before="0" w:beforeAutospacing="0" w:after="0" w:afterAutospacing="0"/>
        <w:ind w:firstLine="709"/>
        <w:jc w:val="both"/>
        <w:rPr>
          <w:color w:val="000000"/>
        </w:rPr>
      </w:pPr>
      <w:r>
        <w:rPr>
          <w:color w:val="000000"/>
        </w:rPr>
        <w:lastRenderedPageBreak/>
        <w:t>6.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953067" w:rsidRDefault="00953067" w:rsidP="00953067">
      <w:pPr>
        <w:pStyle w:val="sourcetag"/>
        <w:spacing w:before="0" w:beforeAutospacing="0" w:after="0" w:afterAutospacing="0"/>
        <w:ind w:firstLine="709"/>
        <w:jc w:val="both"/>
        <w:rPr>
          <w:color w:val="000000"/>
        </w:rPr>
      </w:pPr>
      <w:r>
        <w:rPr>
          <w:color w:val="000000"/>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953067" w:rsidRDefault="00953067" w:rsidP="00953067">
      <w:pPr>
        <w:pStyle w:val="sourcetag"/>
        <w:spacing w:before="0" w:beforeAutospacing="0" w:after="0" w:afterAutospacing="0"/>
        <w:ind w:firstLine="709"/>
        <w:jc w:val="both"/>
        <w:rPr>
          <w:color w:val="000000"/>
        </w:rPr>
      </w:pPr>
      <w:r>
        <w:rPr>
          <w:color w:val="000000"/>
        </w:rPr>
        <w:t>7.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953067" w:rsidRDefault="00953067" w:rsidP="00953067">
      <w:pPr>
        <w:pStyle w:val="sourcetag"/>
        <w:spacing w:before="0" w:beforeAutospacing="0" w:after="0" w:afterAutospacing="0"/>
        <w:ind w:firstLine="709"/>
        <w:jc w:val="both"/>
        <w:rPr>
          <w:color w:val="000000"/>
        </w:rPr>
      </w:pPr>
      <w:r>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953067" w:rsidRDefault="00953067" w:rsidP="00953067">
      <w:pPr>
        <w:pStyle w:val="sourcetag"/>
        <w:spacing w:before="0" w:beforeAutospacing="0" w:after="0" w:afterAutospacing="0"/>
        <w:ind w:firstLine="709"/>
        <w:jc w:val="both"/>
        <w:rPr>
          <w:color w:val="000000"/>
        </w:rPr>
      </w:pPr>
      <w:r>
        <w:rPr>
          <w:color w:val="000000"/>
        </w:rPr>
        <w:t>8.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953067" w:rsidRDefault="00953067" w:rsidP="00953067">
      <w:pPr>
        <w:pStyle w:val="sourcetag"/>
        <w:spacing w:before="0" w:beforeAutospacing="0" w:after="0" w:afterAutospacing="0"/>
        <w:ind w:firstLine="709"/>
        <w:jc w:val="both"/>
        <w:rPr>
          <w:color w:val="000000"/>
        </w:rPr>
      </w:pPr>
      <w:r>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953067" w:rsidRDefault="00953067" w:rsidP="00953067">
      <w:pPr>
        <w:pStyle w:val="sourcetag"/>
        <w:spacing w:before="0" w:beforeAutospacing="0" w:after="0" w:afterAutospacing="0"/>
        <w:ind w:firstLine="709"/>
        <w:jc w:val="both"/>
        <w:rPr>
          <w:color w:val="000000"/>
        </w:rPr>
      </w:pPr>
      <w:r>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953067" w:rsidRDefault="00953067" w:rsidP="00953067">
      <w:pPr>
        <w:pStyle w:val="sourcetag"/>
        <w:spacing w:before="0" w:beforeAutospacing="0" w:after="0" w:afterAutospacing="0"/>
        <w:ind w:firstLine="709"/>
        <w:jc w:val="both"/>
        <w:rPr>
          <w:color w:val="000000"/>
        </w:rPr>
      </w:pPr>
      <w:r>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953067" w:rsidRDefault="00953067" w:rsidP="00953067">
      <w:pPr>
        <w:ind w:right="72" w:firstLine="612"/>
        <w:jc w:val="right"/>
        <w:rPr>
          <w:b/>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rPr>
          <w:b/>
          <w:bCs w:val="0"/>
        </w:rPr>
      </w:pPr>
    </w:p>
    <w:p w:rsidR="00953067" w:rsidRDefault="00953067" w:rsidP="00953067">
      <w:pPr>
        <w:ind w:right="72"/>
        <w:rPr>
          <w:b/>
          <w:bCs w:val="0"/>
        </w:rPr>
      </w:pPr>
    </w:p>
    <w:p w:rsidR="00953067" w:rsidRDefault="00953067" w:rsidP="00953067">
      <w:pPr>
        <w:ind w:right="72" w:firstLine="612"/>
        <w:jc w:val="right"/>
        <w:rPr>
          <w:b/>
          <w:bCs w:val="0"/>
        </w:rPr>
      </w:pPr>
    </w:p>
    <w:p w:rsidR="00953067" w:rsidRDefault="00953067" w:rsidP="00953067">
      <w:pPr>
        <w:jc w:val="right"/>
        <w:rPr>
          <w:sz w:val="24"/>
          <w:szCs w:val="24"/>
        </w:rPr>
      </w:pPr>
      <w:r>
        <w:rPr>
          <w:sz w:val="24"/>
          <w:szCs w:val="24"/>
        </w:rPr>
        <w:lastRenderedPageBreak/>
        <w:t xml:space="preserve">Приложение № 2   </w:t>
      </w:r>
    </w:p>
    <w:p w:rsidR="00953067" w:rsidRDefault="00953067" w:rsidP="00953067">
      <w:pPr>
        <w:jc w:val="right"/>
        <w:rPr>
          <w:sz w:val="24"/>
          <w:szCs w:val="24"/>
        </w:rPr>
      </w:pPr>
      <w:r>
        <w:rPr>
          <w:sz w:val="24"/>
          <w:szCs w:val="24"/>
        </w:rPr>
        <w:t xml:space="preserve">                                                                к постановлению администрации </w:t>
      </w:r>
    </w:p>
    <w:p w:rsidR="00953067" w:rsidRDefault="00A041FA" w:rsidP="00953067">
      <w:pPr>
        <w:jc w:val="right"/>
        <w:rPr>
          <w:sz w:val="24"/>
          <w:szCs w:val="24"/>
        </w:rPr>
      </w:pPr>
      <w:proofErr w:type="spellStart"/>
      <w:r>
        <w:rPr>
          <w:sz w:val="24"/>
          <w:szCs w:val="24"/>
        </w:rPr>
        <w:t>Краснополянского</w:t>
      </w:r>
      <w:proofErr w:type="spellEnd"/>
      <w:r w:rsidR="00953067">
        <w:rPr>
          <w:sz w:val="24"/>
          <w:szCs w:val="24"/>
        </w:rPr>
        <w:t xml:space="preserve"> сельсовета</w:t>
      </w:r>
    </w:p>
    <w:p w:rsidR="00953067" w:rsidRDefault="00953067" w:rsidP="00953067">
      <w:pPr>
        <w:pStyle w:val="a4"/>
        <w:ind w:left="0"/>
        <w:jc w:val="right"/>
        <w:rPr>
          <w:color w:val="000000"/>
          <w:sz w:val="24"/>
          <w:szCs w:val="24"/>
        </w:rPr>
      </w:pPr>
      <w:r>
        <w:rPr>
          <w:sz w:val="24"/>
          <w:szCs w:val="24"/>
        </w:rPr>
        <w:t xml:space="preserve">                                                       </w:t>
      </w:r>
      <w:r w:rsidR="00A041FA">
        <w:rPr>
          <w:sz w:val="24"/>
          <w:szCs w:val="24"/>
        </w:rPr>
        <w:t xml:space="preserve">                            от 01.10</w:t>
      </w:r>
      <w:r>
        <w:rPr>
          <w:sz w:val="24"/>
          <w:szCs w:val="24"/>
        </w:rPr>
        <w:t>.2019</w:t>
      </w:r>
      <w:r>
        <w:rPr>
          <w:color w:val="000000"/>
          <w:sz w:val="24"/>
          <w:szCs w:val="24"/>
        </w:rPr>
        <w:t xml:space="preserve"> г.</w:t>
      </w:r>
      <w:r>
        <w:rPr>
          <w:sz w:val="24"/>
          <w:szCs w:val="24"/>
        </w:rPr>
        <w:t xml:space="preserve"> № </w:t>
      </w:r>
      <w:r w:rsidR="00A041FA">
        <w:rPr>
          <w:sz w:val="24"/>
          <w:szCs w:val="24"/>
        </w:rPr>
        <w:t>20</w:t>
      </w:r>
      <w:r>
        <w:rPr>
          <w:color w:val="000000"/>
          <w:sz w:val="24"/>
          <w:szCs w:val="24"/>
        </w:rPr>
        <w:t>-п</w:t>
      </w:r>
    </w:p>
    <w:p w:rsidR="00953067" w:rsidRDefault="00953067" w:rsidP="00953067">
      <w:pPr>
        <w:ind w:right="72" w:firstLine="612"/>
        <w:jc w:val="right"/>
        <w:rPr>
          <w:b/>
          <w:bCs w:val="0"/>
        </w:rPr>
      </w:pPr>
    </w:p>
    <w:p w:rsidR="00953067" w:rsidRDefault="00953067" w:rsidP="00953067">
      <w:pPr>
        <w:ind w:right="72" w:firstLine="612"/>
        <w:jc w:val="center"/>
        <w:rPr>
          <w:b/>
          <w:bCs w:val="0"/>
          <w:color w:val="000000"/>
          <w:sz w:val="24"/>
          <w:szCs w:val="24"/>
        </w:rPr>
      </w:pPr>
      <w:r>
        <w:rPr>
          <w:b/>
          <w:bCs w:val="0"/>
          <w:color w:val="000000"/>
          <w:sz w:val="24"/>
          <w:szCs w:val="24"/>
        </w:rPr>
        <w:t>Паспорт безопасности места массового пребывания людей</w:t>
      </w:r>
    </w:p>
    <w:p w:rsidR="00953067" w:rsidRDefault="00953067" w:rsidP="00953067">
      <w:pPr>
        <w:ind w:right="72" w:firstLine="612"/>
        <w:jc w:val="center"/>
        <w:rPr>
          <w:b/>
          <w:bCs w:val="0"/>
        </w:rPr>
      </w:pPr>
    </w:p>
    <w:p w:rsidR="00953067" w:rsidRDefault="00953067" w:rsidP="00953067">
      <w:pPr>
        <w:pStyle w:val="sourcetag"/>
        <w:spacing w:before="0" w:beforeAutospacing="0" w:after="0" w:afterAutospacing="0"/>
        <w:ind w:firstLine="709"/>
        <w:jc w:val="both"/>
        <w:rPr>
          <w:color w:val="000000"/>
        </w:rPr>
      </w:pPr>
      <w:r>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953067" w:rsidRDefault="00953067" w:rsidP="00953067">
      <w:pPr>
        <w:pStyle w:val="sourcetag"/>
        <w:spacing w:before="0" w:beforeAutospacing="0" w:after="0" w:afterAutospacing="0"/>
        <w:ind w:firstLine="709"/>
        <w:jc w:val="both"/>
        <w:rPr>
          <w:color w:val="000000"/>
        </w:rPr>
      </w:pPr>
      <w:r>
        <w:rPr>
          <w:color w:val="00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1. Согласование паспорта безопасности осуществляется в течение 30 дней со дня его разработки.</w:t>
      </w:r>
    </w:p>
    <w:p w:rsidR="00953067" w:rsidRDefault="00953067" w:rsidP="00953067">
      <w:pPr>
        <w:pStyle w:val="sourcetag"/>
        <w:spacing w:before="0" w:beforeAutospacing="0" w:after="0" w:afterAutospacing="0"/>
        <w:ind w:firstLine="709"/>
        <w:jc w:val="both"/>
        <w:rPr>
          <w:color w:val="000000"/>
        </w:rPr>
      </w:pPr>
      <w:r>
        <w:rPr>
          <w:color w:val="000000"/>
        </w:rPr>
        <w:t>2.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3.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53067" w:rsidRDefault="00953067" w:rsidP="00953067">
      <w:pPr>
        <w:pStyle w:val="sourcetag"/>
        <w:spacing w:before="0" w:beforeAutospacing="0" w:after="0" w:afterAutospacing="0"/>
        <w:ind w:firstLine="709"/>
        <w:jc w:val="both"/>
        <w:rPr>
          <w:color w:val="000000"/>
        </w:rPr>
      </w:pPr>
      <w:r>
        <w:rPr>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953067" w:rsidRDefault="00953067" w:rsidP="00953067">
      <w:pPr>
        <w:pStyle w:val="sourcetag"/>
        <w:spacing w:before="0" w:beforeAutospacing="0" w:after="0" w:afterAutospacing="0"/>
        <w:ind w:firstLine="709"/>
        <w:jc w:val="both"/>
        <w:rPr>
          <w:color w:val="000000"/>
        </w:rPr>
      </w:pPr>
      <w:r>
        <w:rPr>
          <w:color w:val="000000"/>
        </w:rPr>
        <w:t>4.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5. Актуализация паспорта безопасности происходит не реже одного раза в 3 года, а также в следующих случаях:</w:t>
      </w:r>
    </w:p>
    <w:p w:rsidR="00953067" w:rsidRDefault="00953067" w:rsidP="00953067">
      <w:pPr>
        <w:pStyle w:val="sourcetag"/>
        <w:spacing w:before="0" w:beforeAutospacing="0" w:after="0" w:afterAutospacing="0"/>
        <w:ind w:firstLine="709"/>
        <w:jc w:val="both"/>
        <w:rPr>
          <w:color w:val="000000"/>
        </w:rPr>
      </w:pPr>
      <w:r>
        <w:rPr>
          <w:color w:val="000000"/>
        </w:rPr>
        <w:t>а) изменение основного назначения и значимости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б) изменение общей площади и границ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t>в) изменение угроз террористического характера в отношении места массового пребывания людей;</w:t>
      </w:r>
    </w:p>
    <w:p w:rsidR="00953067" w:rsidRDefault="00953067" w:rsidP="00953067">
      <w:pPr>
        <w:pStyle w:val="sourcetag"/>
        <w:spacing w:before="0" w:beforeAutospacing="0" w:after="0" w:afterAutospacing="0"/>
        <w:ind w:firstLine="709"/>
        <w:jc w:val="both"/>
        <w:rPr>
          <w:color w:val="000000"/>
        </w:rPr>
      </w:pPr>
      <w:r>
        <w:rPr>
          <w:color w:val="000000"/>
        </w:rPr>
        <w:lastRenderedPageBreak/>
        <w:t>г) возведение в границах места массового пребывания людей либо в непосредственной близости к нему каких-либо объектов.</w:t>
      </w:r>
    </w:p>
    <w:p w:rsidR="00953067" w:rsidRDefault="00953067" w:rsidP="00953067">
      <w:pPr>
        <w:pStyle w:val="sourcetag"/>
        <w:spacing w:before="0" w:beforeAutospacing="0" w:after="0" w:afterAutospacing="0"/>
        <w:ind w:firstLine="709"/>
        <w:jc w:val="both"/>
        <w:rPr>
          <w:color w:val="000000"/>
        </w:rPr>
      </w:pPr>
      <w:r>
        <w:rPr>
          <w:color w:val="000000"/>
        </w:rPr>
        <w:t>6.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953067" w:rsidRDefault="00953067" w:rsidP="00953067">
      <w:pPr>
        <w:pStyle w:val="sourcetag"/>
        <w:spacing w:before="0" w:beforeAutospacing="0" w:after="0" w:afterAutospacing="0"/>
        <w:ind w:firstLine="709"/>
        <w:jc w:val="both"/>
        <w:rPr>
          <w:color w:val="000000"/>
        </w:rPr>
      </w:pPr>
    </w:p>
    <w:p w:rsidR="00953067" w:rsidRDefault="00953067" w:rsidP="00953067">
      <w:pPr>
        <w:pStyle w:val="sourcetag"/>
        <w:spacing w:before="0" w:beforeAutospacing="0" w:after="0" w:afterAutospacing="0"/>
        <w:jc w:val="center"/>
        <w:rPr>
          <w:b/>
          <w:bCs/>
          <w:color w:val="000000"/>
        </w:rPr>
      </w:pPr>
      <w:r>
        <w:rPr>
          <w:b/>
          <w:bCs/>
          <w:color w:val="000000"/>
        </w:rPr>
        <w:t>Форма паспорта безопасности мест массового пребывания людей</w:t>
      </w:r>
    </w:p>
    <w:tbl>
      <w:tblPr>
        <w:tblW w:w="0" w:type="auto"/>
        <w:tblCellSpacing w:w="15" w:type="dxa"/>
        <w:tblLook w:val="04A0"/>
      </w:tblPr>
      <w:tblGrid>
        <w:gridCol w:w="81"/>
        <w:gridCol w:w="4888"/>
        <w:gridCol w:w="30"/>
        <w:gridCol w:w="4446"/>
      </w:tblGrid>
      <w:tr w:rsidR="00953067" w:rsidTr="00953067">
        <w:trPr>
          <w:gridAfter w:val="2"/>
          <w:tblCellSpacing w:w="15" w:type="dxa"/>
        </w:trPr>
        <w:tc>
          <w:tcPr>
            <w:tcW w:w="0" w:type="auto"/>
            <w:tcMar>
              <w:top w:w="15" w:type="dxa"/>
              <w:left w:w="15" w:type="dxa"/>
              <w:bottom w:w="15" w:type="dxa"/>
              <w:right w:w="15" w:type="dxa"/>
            </w:tcMar>
            <w:hideMark/>
          </w:tcPr>
          <w:p w:rsidR="00953067" w:rsidRDefault="00953067">
            <w:pPr>
              <w:spacing w:after="200" w:line="276" w:lineRule="auto"/>
              <w:rPr>
                <w:rFonts w:asciiTheme="minorHAnsi" w:eastAsiaTheme="minorHAnsi" w:hAnsiTheme="minorHAnsi" w:cstheme="minorBidi"/>
                <w:bCs w:val="0"/>
                <w:sz w:val="22"/>
                <w:szCs w:val="22"/>
                <w:lang w:eastAsia="en-US"/>
              </w:rPr>
            </w:pP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_____________________</w:t>
            </w:r>
          </w:p>
          <w:p w:rsidR="00953067" w:rsidRDefault="00953067">
            <w:pPr>
              <w:spacing w:line="276" w:lineRule="auto"/>
              <w:rPr>
                <w:sz w:val="24"/>
                <w:szCs w:val="24"/>
                <w:lang w:eastAsia="en-US"/>
              </w:rPr>
            </w:pPr>
            <w:r>
              <w:rPr>
                <w:sz w:val="24"/>
                <w:szCs w:val="24"/>
                <w:lang w:eastAsia="en-US"/>
              </w:rPr>
              <w:t>(гриф или пометка)</w:t>
            </w:r>
          </w:p>
        </w:tc>
      </w:tr>
      <w:tr w:rsidR="00953067" w:rsidTr="00953067">
        <w:trPr>
          <w:gridAfter w:val="2"/>
          <w:tblCellSpacing w:w="15" w:type="dxa"/>
        </w:trPr>
        <w:tc>
          <w:tcPr>
            <w:tcW w:w="0" w:type="auto"/>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Экз. N _________</w:t>
            </w:r>
          </w:p>
        </w:tc>
      </w:tr>
      <w:tr w:rsidR="00953067" w:rsidTr="00953067">
        <w:trPr>
          <w:tblCellSpacing w:w="15" w:type="dxa"/>
        </w:trPr>
        <w:tc>
          <w:tcPr>
            <w:tcW w:w="0" w:type="auto"/>
            <w:vMerge w:val="restart"/>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УТВЕРЖДАЮ</w:t>
            </w:r>
          </w:p>
          <w:p w:rsidR="00953067" w:rsidRDefault="00953067">
            <w:pPr>
              <w:spacing w:line="276" w:lineRule="auto"/>
              <w:rPr>
                <w:sz w:val="24"/>
                <w:szCs w:val="24"/>
                <w:lang w:eastAsia="en-US"/>
              </w:rPr>
            </w:pPr>
            <w:r>
              <w:rPr>
                <w:sz w:val="24"/>
                <w:szCs w:val="24"/>
                <w:lang w:eastAsia="en-US"/>
              </w:rPr>
              <w:t>_______________________________________</w:t>
            </w:r>
          </w:p>
          <w:p w:rsidR="00953067" w:rsidRDefault="00953067">
            <w:pPr>
              <w:spacing w:line="276" w:lineRule="auto"/>
              <w:rPr>
                <w:sz w:val="24"/>
                <w:szCs w:val="24"/>
                <w:lang w:eastAsia="en-US"/>
              </w:rPr>
            </w:pPr>
            <w:r>
              <w:rPr>
                <w:sz w:val="24"/>
                <w:szCs w:val="24"/>
                <w:lang w:eastAsia="en-US"/>
              </w:rPr>
              <w:t>(руководитель исполнительного органа государственной власти субъекта Российской Федерации (глава муниципального образования)</w:t>
            </w:r>
          </w:p>
        </w:tc>
      </w:tr>
      <w:tr w:rsidR="00953067" w:rsidTr="00953067">
        <w:trPr>
          <w:tblCellSpacing w:w="15" w:type="dxa"/>
        </w:trPr>
        <w:tc>
          <w:tcPr>
            <w:tcW w:w="0" w:type="auto"/>
            <w:vMerge/>
            <w:vAlign w:val="center"/>
            <w:hideMark/>
          </w:tcPr>
          <w:p w:rsidR="00953067" w:rsidRDefault="00953067">
            <w:pPr>
              <w:rPr>
                <w:rFonts w:asciiTheme="minorHAnsi" w:eastAsiaTheme="minorHAnsi" w:hAnsiTheme="minorHAnsi" w:cstheme="minorBidi"/>
                <w:bCs w:val="0"/>
                <w:sz w:val="22"/>
                <w:szCs w:val="22"/>
                <w:lang w:eastAsia="en-US"/>
              </w:rPr>
            </w:pPr>
          </w:p>
        </w:tc>
        <w:tc>
          <w:tcPr>
            <w:tcW w:w="0" w:type="auto"/>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w:t>
            </w:r>
          </w:p>
          <w:p w:rsidR="00953067" w:rsidRDefault="00953067">
            <w:pPr>
              <w:spacing w:line="276" w:lineRule="auto"/>
              <w:rPr>
                <w:sz w:val="24"/>
                <w:szCs w:val="24"/>
                <w:lang w:eastAsia="en-US"/>
              </w:rPr>
            </w:pPr>
            <w:r>
              <w:rPr>
                <w:sz w:val="24"/>
                <w:szCs w:val="24"/>
                <w:lang w:eastAsia="en-US"/>
              </w:rPr>
              <w:t>(подпись)</w:t>
            </w:r>
          </w:p>
        </w:tc>
        <w:tc>
          <w:tcPr>
            <w:tcW w:w="0" w:type="auto"/>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w:t>
            </w:r>
          </w:p>
          <w:p w:rsidR="00953067" w:rsidRDefault="00953067">
            <w:pPr>
              <w:spacing w:line="276" w:lineRule="auto"/>
              <w:rPr>
                <w:sz w:val="24"/>
                <w:szCs w:val="24"/>
                <w:lang w:eastAsia="en-US"/>
              </w:rPr>
            </w:pPr>
            <w:r>
              <w:rPr>
                <w:sz w:val="24"/>
                <w:szCs w:val="24"/>
                <w:lang w:eastAsia="en-US"/>
              </w:rPr>
              <w:t>(ф.и.о.)</w:t>
            </w:r>
          </w:p>
        </w:tc>
      </w:tr>
      <w:tr w:rsidR="00953067" w:rsidTr="00953067">
        <w:trPr>
          <w:tblCellSpacing w:w="15" w:type="dxa"/>
        </w:trPr>
        <w:tc>
          <w:tcPr>
            <w:tcW w:w="0" w:type="auto"/>
            <w:vMerge/>
            <w:vAlign w:val="center"/>
            <w:hideMark/>
          </w:tcPr>
          <w:p w:rsidR="00953067" w:rsidRDefault="00953067">
            <w:pPr>
              <w:rPr>
                <w:rFonts w:asciiTheme="minorHAnsi" w:eastAsiaTheme="minorHAnsi" w:hAnsiTheme="minorHAnsi" w:cstheme="minorBidi"/>
                <w:bCs w:val="0"/>
                <w:sz w:val="22"/>
                <w:szCs w:val="22"/>
                <w:lang w:eastAsia="en-US"/>
              </w:rPr>
            </w:pPr>
          </w:p>
        </w:tc>
        <w:tc>
          <w:tcPr>
            <w:tcW w:w="0" w:type="auto"/>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bl>
    <w:p w:rsidR="00953067" w:rsidRDefault="00953067" w:rsidP="00953067">
      <w:pPr>
        <w:rPr>
          <w:bCs w:val="0"/>
          <w:vanish/>
          <w:color w:val="000000"/>
          <w:sz w:val="24"/>
          <w:szCs w:val="24"/>
        </w:rPr>
      </w:pPr>
    </w:p>
    <w:tbl>
      <w:tblPr>
        <w:tblW w:w="13053" w:type="dxa"/>
        <w:tblCellSpacing w:w="15" w:type="dxa"/>
        <w:tblLook w:val="04A0"/>
      </w:tblPr>
      <w:tblGrid>
        <w:gridCol w:w="2185"/>
        <w:gridCol w:w="57"/>
        <w:gridCol w:w="2638"/>
        <w:gridCol w:w="127"/>
        <w:gridCol w:w="141"/>
        <w:gridCol w:w="1499"/>
        <w:gridCol w:w="486"/>
        <w:gridCol w:w="2693"/>
        <w:gridCol w:w="142"/>
        <w:gridCol w:w="1210"/>
        <w:gridCol w:w="30"/>
        <w:gridCol w:w="1845"/>
      </w:tblGrid>
      <w:tr w:rsidR="00953067" w:rsidTr="00953067">
        <w:trPr>
          <w:gridAfter w:val="3"/>
          <w:wAfter w:w="3040" w:type="dxa"/>
          <w:tblCellSpacing w:w="15" w:type="dxa"/>
        </w:trPr>
        <w:tc>
          <w:tcPr>
            <w:tcW w:w="5103" w:type="dxa"/>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безопасности)</w:t>
            </w:r>
          </w:p>
        </w:tc>
        <w:tc>
          <w:tcPr>
            <w:tcW w:w="4790"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МВД России)</w:t>
            </w:r>
          </w:p>
        </w:tc>
      </w:tr>
      <w:tr w:rsidR="00953067" w:rsidTr="00953067">
        <w:trPr>
          <w:gridAfter w:val="1"/>
          <w:wAfter w:w="1738" w:type="dxa"/>
          <w:tblCellSpacing w:w="15" w:type="dxa"/>
        </w:trPr>
        <w:tc>
          <w:tcPr>
            <w:tcW w:w="2197"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w:t>
            </w:r>
          </w:p>
          <w:p w:rsidR="00953067" w:rsidRDefault="00953067">
            <w:pPr>
              <w:spacing w:line="276" w:lineRule="auto"/>
              <w:rPr>
                <w:sz w:val="24"/>
                <w:szCs w:val="24"/>
                <w:lang w:eastAsia="en-US"/>
              </w:rPr>
            </w:pPr>
            <w:r>
              <w:rPr>
                <w:sz w:val="24"/>
                <w:szCs w:val="24"/>
                <w:lang w:eastAsia="en-US"/>
              </w:rPr>
              <w:t>(подпись)</w:t>
            </w:r>
          </w:p>
        </w:tc>
        <w:tc>
          <w:tcPr>
            <w:tcW w:w="2608" w:type="dxa"/>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w:t>
            </w:r>
          </w:p>
          <w:p w:rsidR="00953067" w:rsidRDefault="00953067">
            <w:pPr>
              <w:spacing w:line="276" w:lineRule="auto"/>
              <w:rPr>
                <w:sz w:val="24"/>
                <w:szCs w:val="24"/>
                <w:lang w:eastAsia="en-US"/>
              </w:rPr>
            </w:pPr>
            <w:r>
              <w:rPr>
                <w:sz w:val="24"/>
                <w:szCs w:val="24"/>
                <w:lang w:eastAsia="en-US"/>
              </w:rPr>
              <w:t>(ф.и.о.)</w:t>
            </w:r>
          </w:p>
        </w:tc>
        <w:tc>
          <w:tcPr>
            <w:tcW w:w="1737" w:type="dxa"/>
            <w:gridSpan w:val="3"/>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w:t>
            </w:r>
          </w:p>
          <w:p w:rsidR="00953067" w:rsidRDefault="00953067">
            <w:pPr>
              <w:spacing w:line="276" w:lineRule="auto"/>
              <w:rPr>
                <w:sz w:val="24"/>
                <w:szCs w:val="24"/>
                <w:lang w:eastAsia="en-US"/>
              </w:rPr>
            </w:pPr>
            <w:r>
              <w:rPr>
                <w:sz w:val="24"/>
                <w:szCs w:val="24"/>
                <w:lang w:eastAsia="en-US"/>
              </w:rPr>
              <w:t>(подпись)</w:t>
            </w:r>
          </w:p>
        </w:tc>
        <w:tc>
          <w:tcPr>
            <w:tcW w:w="0" w:type="auto"/>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___________________</w:t>
            </w:r>
          </w:p>
          <w:p w:rsidR="00953067" w:rsidRDefault="00953067">
            <w:pPr>
              <w:spacing w:line="276" w:lineRule="auto"/>
              <w:rPr>
                <w:sz w:val="24"/>
                <w:szCs w:val="24"/>
                <w:lang w:eastAsia="en-US"/>
              </w:rPr>
            </w:pPr>
            <w:r>
              <w:rPr>
                <w:sz w:val="24"/>
                <w:szCs w:val="24"/>
                <w:lang w:eastAsia="en-US"/>
              </w:rPr>
              <w:t>(ф.и.о.)</w:t>
            </w:r>
          </w:p>
        </w:tc>
      </w:tr>
      <w:tr w:rsidR="00953067" w:rsidTr="00953067">
        <w:trPr>
          <w:trHeight w:val="417"/>
          <w:tblCellSpacing w:w="15" w:type="dxa"/>
        </w:trPr>
        <w:tc>
          <w:tcPr>
            <w:tcW w:w="11133" w:type="dxa"/>
            <w:gridSpan w:val="10"/>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c>
          <w:tcPr>
            <w:tcW w:w="1830"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r w:rsidR="00953067" w:rsidTr="00953067">
        <w:trPr>
          <w:gridAfter w:val="4"/>
          <w:wAfter w:w="3182" w:type="dxa"/>
          <w:tblCellSpacing w:w="15" w:type="dxa"/>
        </w:trPr>
        <w:tc>
          <w:tcPr>
            <w:tcW w:w="4962"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______________________________________</w:t>
            </w:r>
          </w:p>
          <w:p w:rsidR="00953067" w:rsidRDefault="00953067">
            <w:pPr>
              <w:spacing w:line="276" w:lineRule="auto"/>
              <w:rPr>
                <w:sz w:val="24"/>
                <w:szCs w:val="24"/>
                <w:lang w:eastAsia="en-US"/>
              </w:rPr>
            </w:pPr>
            <w:r>
              <w:rPr>
                <w:sz w:val="24"/>
                <w:szCs w:val="24"/>
                <w:lang w:eastAsia="en-US"/>
              </w:rPr>
              <w:t>(руководитель территориального органа МЧС России)</w:t>
            </w:r>
          </w:p>
        </w:tc>
        <w:tc>
          <w:tcPr>
            <w:tcW w:w="4789"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СОГЛАСОВАНО</w:t>
            </w:r>
          </w:p>
          <w:p w:rsidR="00953067" w:rsidRDefault="00953067">
            <w:pPr>
              <w:spacing w:line="276" w:lineRule="auto"/>
              <w:rPr>
                <w:sz w:val="24"/>
                <w:szCs w:val="24"/>
                <w:lang w:eastAsia="en-US"/>
              </w:rPr>
            </w:pPr>
            <w:r>
              <w:rPr>
                <w:sz w:val="24"/>
                <w:szCs w:val="24"/>
                <w:lang w:eastAsia="en-US"/>
              </w:rPr>
              <w:t>____________________________________</w:t>
            </w:r>
          </w:p>
          <w:p w:rsidR="00953067" w:rsidRDefault="00953067">
            <w:pPr>
              <w:spacing w:line="276" w:lineRule="auto"/>
              <w:rPr>
                <w:sz w:val="24"/>
                <w:szCs w:val="24"/>
                <w:lang w:eastAsia="en-US"/>
              </w:rPr>
            </w:pPr>
            <w:r>
              <w:rPr>
                <w:sz w:val="24"/>
                <w:szCs w:val="24"/>
                <w:lang w:eastAsia="en-US"/>
              </w:rPr>
              <w:t xml:space="preserve">(руководитель территориального органа </w:t>
            </w:r>
            <w:proofErr w:type="spellStart"/>
            <w:r>
              <w:rPr>
                <w:sz w:val="24"/>
                <w:szCs w:val="24"/>
                <w:lang w:eastAsia="en-US"/>
              </w:rPr>
              <w:t>Росгвардии</w:t>
            </w:r>
            <w:proofErr w:type="spellEnd"/>
            <w:r>
              <w:rPr>
                <w:sz w:val="24"/>
                <w:szCs w:val="24"/>
                <w:lang w:eastAsia="en-US"/>
              </w:rPr>
              <w:t xml:space="preserve"> или подразделения вневедомственной охраны войск национальной гвардии Российской Федерации)</w:t>
            </w:r>
          </w:p>
        </w:tc>
      </w:tr>
      <w:tr w:rsidR="00953067" w:rsidTr="00953067">
        <w:trPr>
          <w:gridAfter w:val="3"/>
          <w:wAfter w:w="3040" w:type="dxa"/>
          <w:tblCellSpacing w:w="15" w:type="dxa"/>
        </w:trPr>
        <w:tc>
          <w:tcPr>
            <w:tcW w:w="2140" w:type="dxa"/>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w:t>
            </w:r>
          </w:p>
          <w:p w:rsidR="00953067" w:rsidRDefault="00953067">
            <w:pPr>
              <w:spacing w:line="276" w:lineRule="auto"/>
              <w:rPr>
                <w:sz w:val="24"/>
                <w:szCs w:val="24"/>
                <w:lang w:eastAsia="en-US"/>
              </w:rPr>
            </w:pPr>
            <w:r>
              <w:rPr>
                <w:sz w:val="24"/>
                <w:szCs w:val="24"/>
                <w:lang w:eastAsia="en-US"/>
              </w:rPr>
              <w:t>(подпись)</w:t>
            </w:r>
          </w:p>
        </w:tc>
        <w:tc>
          <w:tcPr>
            <w:tcW w:w="2933" w:type="dxa"/>
            <w:gridSpan w:val="4"/>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w:t>
            </w:r>
          </w:p>
          <w:p w:rsidR="00953067" w:rsidRDefault="00953067">
            <w:pPr>
              <w:spacing w:line="276" w:lineRule="auto"/>
              <w:rPr>
                <w:sz w:val="24"/>
                <w:szCs w:val="24"/>
                <w:lang w:eastAsia="en-US"/>
              </w:rPr>
            </w:pPr>
            <w:r>
              <w:rPr>
                <w:sz w:val="24"/>
                <w:szCs w:val="24"/>
                <w:lang w:eastAsia="en-US"/>
              </w:rPr>
              <w:t>(ф.и.о.)</w:t>
            </w:r>
          </w:p>
        </w:tc>
        <w:tc>
          <w:tcPr>
            <w:tcW w:w="1955"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w:t>
            </w:r>
          </w:p>
          <w:p w:rsidR="00953067" w:rsidRDefault="00953067">
            <w:pPr>
              <w:spacing w:line="276" w:lineRule="auto"/>
              <w:rPr>
                <w:sz w:val="24"/>
                <w:szCs w:val="24"/>
                <w:lang w:eastAsia="en-US"/>
              </w:rPr>
            </w:pPr>
            <w:r>
              <w:rPr>
                <w:sz w:val="24"/>
                <w:szCs w:val="24"/>
                <w:lang w:eastAsia="en-US"/>
              </w:rPr>
              <w:t>(подпись)</w:t>
            </w:r>
          </w:p>
        </w:tc>
        <w:tc>
          <w:tcPr>
            <w:tcW w:w="2805" w:type="dxa"/>
            <w:gridSpan w:val="2"/>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__________________</w:t>
            </w:r>
          </w:p>
          <w:p w:rsidR="00953067" w:rsidRDefault="00953067">
            <w:pPr>
              <w:spacing w:line="276" w:lineRule="auto"/>
              <w:rPr>
                <w:sz w:val="24"/>
                <w:szCs w:val="24"/>
                <w:lang w:eastAsia="en-US"/>
              </w:rPr>
            </w:pPr>
            <w:r>
              <w:rPr>
                <w:sz w:val="24"/>
                <w:szCs w:val="24"/>
                <w:lang w:eastAsia="en-US"/>
              </w:rPr>
              <w:t>(ф.и.о.)</w:t>
            </w:r>
          </w:p>
        </w:tc>
      </w:tr>
      <w:tr w:rsidR="00953067" w:rsidTr="00953067">
        <w:trPr>
          <w:tblCellSpacing w:w="15" w:type="dxa"/>
        </w:trPr>
        <w:tc>
          <w:tcPr>
            <w:tcW w:w="5103" w:type="dxa"/>
            <w:gridSpan w:val="5"/>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c>
          <w:tcPr>
            <w:tcW w:w="7860" w:type="dxa"/>
            <w:gridSpan w:val="7"/>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"__" _______________ 20__ г.</w:t>
            </w:r>
          </w:p>
        </w:tc>
      </w:tr>
    </w:tbl>
    <w:p w:rsidR="00953067" w:rsidRDefault="00953067" w:rsidP="00953067">
      <w:pPr>
        <w:pStyle w:val="HTML"/>
        <w:jc w:val="center"/>
        <w:rPr>
          <w:rFonts w:ascii="Times New Roman" w:hAnsi="Times New Roman" w:cs="Times New Roman"/>
          <w:b/>
          <w:color w:val="000000"/>
          <w:sz w:val="24"/>
          <w:szCs w:val="24"/>
        </w:rPr>
      </w:pPr>
    </w:p>
    <w:p w:rsidR="00953067" w:rsidRDefault="00953067" w:rsidP="0095306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ПАСПОРТ БЕЗОПАСНОСТИ</w:t>
      </w:r>
    </w:p>
    <w:p w:rsidR="00953067" w:rsidRDefault="00953067" w:rsidP="0095306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места массового пребывания людей</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населенного пункта)</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1. Общие сведения о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расположения)</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(принадлежность (федеральная, региональная, муниципальная, др.), основное</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функциональное назначение, дата и реквизиты решения об отнесении к месту</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(границы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протяженность периметра, метров)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мониторинга количества людей, одновременно находящихся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 расположенных в месте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702"/>
        <w:gridCol w:w="3092"/>
        <w:gridCol w:w="1765"/>
        <w:gridCol w:w="2454"/>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Характеристика объекта, сведения о форме собственности, владельце (руководителе), режим работы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Место расположения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 xml:space="preserve">Сведения о технической </w:t>
            </w:r>
            <w:proofErr w:type="spellStart"/>
            <w:r>
              <w:rPr>
                <w:sz w:val="24"/>
                <w:szCs w:val="24"/>
                <w:lang w:eastAsia="en-US"/>
              </w:rPr>
              <w:t>укрепленности</w:t>
            </w:r>
            <w:proofErr w:type="spellEnd"/>
            <w:r>
              <w:rPr>
                <w:sz w:val="24"/>
                <w:szCs w:val="24"/>
                <w:lang w:eastAsia="en-US"/>
              </w:rPr>
              <w:t xml:space="preserve"> и организации охраны объекта</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Сведения об объектах, расположенных в непосредственной близости к месту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782"/>
        <w:gridCol w:w="2766"/>
        <w:gridCol w:w="1962"/>
        <w:gridCol w:w="2480"/>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Характеристика объекта по видам значимости и опасности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Сторона расположения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Расстояние до места массового пребывания людей (метров)</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4. Размещение места массового пребывания людей по отношению к транспортным коммуникациям</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099"/>
        <w:gridCol w:w="2435"/>
        <w:gridCol w:w="2463"/>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lastRenderedPageBreak/>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транспорта и транспортных коммуникаций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объекта транспортной коммуникации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Расстояние до транспортных коммуникаций (метров)</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Автомобильный (магистрали, шоссе, дороги, автовокзалы, автостанции)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Железнодорожный (железнодорожные пути, вокзалы, станции, платформы, переезды)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Воздушный (аэропорты, аэровокзалы, военные аэродромы, вертолетные площадки, взлетно-посадочные полосы)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Водный (морские и речные порты, причалы)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ind w:firstLine="709"/>
        <w:rPr>
          <w:rFonts w:ascii="Times New Roman" w:hAnsi="Times New Roman" w:cs="Times New Roman"/>
          <w:color w:val="000000"/>
          <w:sz w:val="24"/>
          <w:szCs w:val="24"/>
        </w:rPr>
      </w:pPr>
    </w:p>
    <w:p w:rsidR="00953067" w:rsidRDefault="00953067" w:rsidP="00953067">
      <w:pPr>
        <w:pStyle w:val="HTM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Сведения об организациях, осуществляющих обслуживание места массового пребывания людей</w:t>
      </w:r>
    </w:p>
    <w:p w:rsidR="00953067" w:rsidRDefault="00953067" w:rsidP="00953067">
      <w:pPr>
        <w:pStyle w:val="HTML"/>
        <w:ind w:firstLine="709"/>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4481"/>
        <w:gridCol w:w="2562"/>
        <w:gridCol w:w="1903"/>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организации, адрес, телефоны, вид собственности, руководитель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деятельности по обслуживанию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График проведения работ</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работников)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(средняя и максимальная посещаемость объекта, количество одновременно пребывающих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арендаторах)</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Сведения  о  потенциально  опасных  участках  и  (или)  критических элементах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971"/>
        <w:gridCol w:w="2193"/>
        <w:gridCol w:w="2792"/>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Наименование потенциально опасного участка или критического элемента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Количество работающих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Характер возможной чрезвычайной ситуации</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8.  Возможные  противоправные  действия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w:t>
      </w:r>
      <w:r>
        <w:rPr>
          <w:rFonts w:ascii="Times New Roman" w:hAnsi="Times New Roman" w:cs="Times New Roman"/>
          <w:color w:val="000000"/>
          <w:sz w:val="24"/>
          <w:szCs w:val="24"/>
        </w:rPr>
        <w:lastRenderedPageBreak/>
        <w:t>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Оценка социально-экономических последствий террористического акта в месте массового пребывания людей</w:t>
      </w:r>
    </w:p>
    <w:p w:rsidR="00953067" w:rsidRDefault="00953067" w:rsidP="00953067">
      <w:pPr>
        <w:pStyle w:val="HTML"/>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144"/>
        <w:gridCol w:w="4023"/>
        <w:gridCol w:w="2815"/>
      </w:tblGrid>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Террористическая угроза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Прогнозируемое количество пострадавших в результате террористического акта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Масштаб последствий террористического акта</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10.  Силы и средства, привлекаемые для обеспечения антитеррористической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защищенности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(территориальные органы МВД России 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(маршруты </w:t>
      </w:r>
      <w:proofErr w:type="spellStart"/>
      <w:r>
        <w:rPr>
          <w:rFonts w:ascii="Times New Roman" w:hAnsi="Times New Roman" w:cs="Times New Roman"/>
          <w:color w:val="000000"/>
          <w:sz w:val="24"/>
          <w:szCs w:val="24"/>
        </w:rPr>
        <w:t>автопатрулей</w:t>
      </w:r>
      <w:proofErr w:type="spellEnd"/>
      <w:r>
        <w:rPr>
          <w:rFonts w:ascii="Times New Roman" w:hAnsi="Times New Roman" w:cs="Times New Roman"/>
          <w:color w:val="000000"/>
          <w:sz w:val="24"/>
          <w:szCs w:val="24"/>
        </w:rPr>
        <w:t xml:space="preserve">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(группы задержания) подразделения полиции и (или) войск национальной гвардии Российской Федерации от места постоянной дислокации)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в)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и характеристика стационарных постов полиции и (или) подразделения войск национальной гвардии Российской Федерации в месте массового пребывания людей, их дислокация, техническая оснащенность, режим службы)</w:t>
      </w:r>
    </w:p>
    <w:p w:rsidR="00953067" w:rsidRDefault="00953067" w:rsidP="00953067">
      <w:pPr>
        <w:pStyle w:val="HTML"/>
        <w:jc w:val="center"/>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состав наряда, обеспечивающего охрану общественного порядка в месте массового пребывания людей, отдельно по его принадлежности и виду</w:t>
      </w:r>
    </w:p>
    <w:p w:rsidR="00953067" w:rsidRDefault="00953067" w:rsidP="00953067">
      <w:pPr>
        <w:pStyle w:val="HTML"/>
        <w:jc w:val="both"/>
        <w:rPr>
          <w:rFonts w:ascii="Times New Roman" w:hAnsi="Times New Roman" w:cs="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3"/>
        <w:gridCol w:w="823"/>
        <w:gridCol w:w="899"/>
      </w:tblGrid>
      <w:tr w:rsidR="00953067" w:rsidTr="0095306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Вид наряда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Количество</w:t>
            </w:r>
          </w:p>
        </w:tc>
      </w:tr>
      <w:tr w:rsidR="00953067" w:rsidTr="0095306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067" w:rsidRDefault="00953067">
            <w:pP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единиц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человек</w:t>
            </w: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Стационарный пост полиции и (или) подразделения войск национальной гвардии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Пеший внутренний пост полиции и (или) подразделения войск национальной гвардии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Суточный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12-часовой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8-часовой пост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r w:rsidR="00953067" w:rsidTr="0095306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sz w:val="24"/>
                <w:szCs w:val="24"/>
                <w:lang w:eastAsia="en-US"/>
              </w:rPr>
            </w:pPr>
            <w:r>
              <w:rPr>
                <w:sz w:val="24"/>
                <w:szCs w:val="24"/>
                <w:lang w:eastAsia="en-US"/>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r>
    </w:tbl>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добровольной народной дружины или других организаций по охране общественного порядка)</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е) средства охраны</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ж) организация оповещения и связи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(между постами: телефоны, радиостанции)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(между постами и дежурной частью: телефоны, радиостанции)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(телефоны частных охранных организаций, диспетчерских и дежурных служб ( района)</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(телефоны дежурных территориального органа безопасности, территориальных органов МВД России,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xml:space="preserve"> и МЧС России)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ближайших подразделений аварийно-спасательных служб и расстояние до них, километров)</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Меры  по  инженерно-технической,  физической  защите  и  пожарной безопасности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наличие и характеристика инженерно-технических средств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дежурными частями территориальных органов МВД России и </w:t>
      </w:r>
      <w:proofErr w:type="spellStart"/>
      <w:r>
        <w:rPr>
          <w:rFonts w:ascii="Times New Roman" w:hAnsi="Times New Roman" w:cs="Times New Roman"/>
          <w:color w:val="000000"/>
          <w:sz w:val="24"/>
          <w:szCs w:val="24"/>
        </w:rPr>
        <w:t>Росгвардии</w:t>
      </w:r>
      <w:proofErr w:type="spellEnd"/>
      <w:r>
        <w:rPr>
          <w:rFonts w:ascii="Times New Roman" w:hAnsi="Times New Roman" w:cs="Times New Roman"/>
          <w:color w:val="000000"/>
          <w:sz w:val="24"/>
          <w:szCs w:val="24"/>
        </w:rPr>
        <w:t>,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953067" w:rsidRDefault="00953067" w:rsidP="00953067">
      <w:pPr>
        <w:pStyle w:val="HTML"/>
        <w:jc w:val="center"/>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обеспечение пожарной безопасности</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(пожарная сигнализация, места расположения первичных средств пожаротушения)</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в) система оповещения и управления эвакуацией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пути эвакуации)</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Оценка достаточности мероприятий по защите критических элементов и потенциально опасных участков места массового пребывания людей</w:t>
      </w:r>
    </w:p>
    <w:p w:rsidR="00953067" w:rsidRDefault="00953067" w:rsidP="00953067">
      <w:pPr>
        <w:pStyle w:val="HTML"/>
        <w:jc w:val="both"/>
        <w:rPr>
          <w:rFonts w:ascii="Times New Roman" w:hAnsi="Times New Roman" w:cs="Times New Roman"/>
          <w:color w:val="000000"/>
          <w:sz w:val="24"/>
          <w:szCs w:val="24"/>
        </w:rPr>
      </w:pPr>
    </w:p>
    <w:tbl>
      <w:tblPr>
        <w:tblpPr w:leftFromText="180" w:rightFromText="180" w:bottomFromText="200" w:vertAnchor="text" w:horzAnchor="margin" w:tblpXSpec="center" w:tblpY="53"/>
        <w:tblW w:w="9084" w:type="dxa"/>
        <w:tblCellSpacing w:w="15" w:type="dxa"/>
        <w:tblBorders>
          <w:top w:val="single" w:sz="4" w:space="0" w:color="auto"/>
          <w:left w:val="single" w:sz="4" w:space="0" w:color="auto"/>
          <w:bottom w:val="single" w:sz="4" w:space="0" w:color="auto"/>
          <w:right w:val="single" w:sz="4" w:space="0" w:color="auto"/>
        </w:tblBorders>
        <w:tblLook w:val="04A0"/>
      </w:tblPr>
      <w:tblGrid>
        <w:gridCol w:w="365"/>
        <w:gridCol w:w="1319"/>
        <w:gridCol w:w="1374"/>
        <w:gridCol w:w="1144"/>
        <w:gridCol w:w="1694"/>
        <w:gridCol w:w="1315"/>
        <w:gridCol w:w="1873"/>
      </w:tblGrid>
      <w:tr w:rsidR="00953067" w:rsidTr="00953067">
        <w:trPr>
          <w:tblCellSpacing w:w="15" w:type="dxa"/>
        </w:trPr>
        <w:tc>
          <w:tcPr>
            <w:tcW w:w="320" w:type="dxa"/>
            <w:tcBorders>
              <w:top w:val="nil"/>
              <w:left w:val="nil"/>
              <w:bottom w:val="nil"/>
              <w:right w:val="single" w:sz="4" w:space="0" w:color="auto"/>
            </w:tcBorders>
            <w:tcMar>
              <w:top w:w="15" w:type="dxa"/>
              <w:left w:w="15" w:type="dxa"/>
              <w:bottom w:w="15" w:type="dxa"/>
              <w:right w:w="15" w:type="dxa"/>
            </w:tcMar>
          </w:tcPr>
          <w:p w:rsidR="00953067" w:rsidRDefault="00953067">
            <w:pPr>
              <w:spacing w:line="276" w:lineRule="auto"/>
              <w:rPr>
                <w:sz w:val="20"/>
                <w:szCs w:val="20"/>
                <w:lang w:eastAsia="en-US"/>
              </w:rPr>
            </w:pPr>
            <w:r>
              <w:rPr>
                <w:sz w:val="20"/>
                <w:szCs w:val="20"/>
                <w:lang w:eastAsia="en-US"/>
              </w:rPr>
              <w:t>N п/п</w:t>
            </w:r>
          </w:p>
          <w:p w:rsidR="00953067" w:rsidRDefault="00953067">
            <w:pPr>
              <w:spacing w:after="200" w:line="276" w:lineRule="auto"/>
              <w:rPr>
                <w:sz w:val="20"/>
                <w:szCs w:val="20"/>
                <w:lang w:eastAsia="en-US"/>
              </w:rPr>
            </w:pPr>
          </w:p>
        </w:tc>
        <w:tc>
          <w:tcPr>
            <w:tcW w:w="1289"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 xml:space="preserve">Наименование критического элемента или потенциально опасного </w:t>
            </w:r>
            <w:r>
              <w:rPr>
                <w:sz w:val="20"/>
                <w:szCs w:val="20"/>
                <w:lang w:eastAsia="en-US"/>
              </w:rPr>
              <w:lastRenderedPageBreak/>
              <w:t>участка</w:t>
            </w:r>
          </w:p>
        </w:tc>
        <w:tc>
          <w:tcPr>
            <w:tcW w:w="134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lastRenderedPageBreak/>
              <w:t>Выполнение установленных требований</w:t>
            </w:r>
          </w:p>
        </w:tc>
        <w:tc>
          <w:tcPr>
            <w:tcW w:w="111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Выполнение задачи по физической защите</w:t>
            </w:r>
          </w:p>
        </w:tc>
        <w:tc>
          <w:tcPr>
            <w:tcW w:w="166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Выполнение задачи по предотвращению террористического акта</w:t>
            </w:r>
          </w:p>
        </w:tc>
        <w:tc>
          <w:tcPr>
            <w:tcW w:w="1285"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sz w:val="20"/>
                <w:szCs w:val="20"/>
                <w:lang w:eastAsia="en-US"/>
              </w:rPr>
            </w:pPr>
            <w:r>
              <w:rPr>
                <w:sz w:val="20"/>
                <w:szCs w:val="20"/>
                <w:lang w:eastAsia="en-US"/>
              </w:rPr>
              <w:t>Вывод о достаточности мероприятий по защите</w:t>
            </w:r>
          </w:p>
        </w:tc>
        <w:tc>
          <w:tcPr>
            <w:tcW w:w="1828" w:type="dxa"/>
            <w:tcBorders>
              <w:top w:val="nil"/>
              <w:left w:val="single" w:sz="4" w:space="0" w:color="auto"/>
              <w:bottom w:val="nil"/>
              <w:right w:val="nil"/>
            </w:tcBorders>
            <w:hideMark/>
          </w:tcPr>
          <w:p w:rsidR="00953067" w:rsidRDefault="00953067">
            <w:pPr>
              <w:spacing w:line="276" w:lineRule="auto"/>
              <w:rPr>
                <w:sz w:val="20"/>
                <w:szCs w:val="20"/>
                <w:lang w:eastAsia="en-US"/>
              </w:rPr>
            </w:pPr>
            <w:r>
              <w:rPr>
                <w:sz w:val="20"/>
                <w:szCs w:val="20"/>
                <w:lang w:eastAsia="en-US"/>
              </w:rPr>
              <w:t>Компенсационные мероприятия</w:t>
            </w:r>
          </w:p>
        </w:tc>
      </w:tr>
      <w:tr w:rsidR="00953067" w:rsidTr="00953067">
        <w:trPr>
          <w:tblCellSpacing w:w="15" w:type="dxa"/>
        </w:trPr>
        <w:tc>
          <w:tcPr>
            <w:tcW w:w="320"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289"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34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11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664"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285" w:type="dxa"/>
            <w:tcBorders>
              <w:top w:val="nil"/>
              <w:left w:val="nil"/>
              <w:bottom w:val="nil"/>
              <w:right w:val="single" w:sz="4" w:space="0" w:color="auto"/>
            </w:tcBorders>
            <w:tcMar>
              <w:top w:w="15" w:type="dxa"/>
              <w:left w:w="15" w:type="dxa"/>
              <w:bottom w:w="15" w:type="dxa"/>
              <w:right w:w="15" w:type="dxa"/>
            </w:tcMar>
            <w:hideMark/>
          </w:tcPr>
          <w:p w:rsidR="00953067" w:rsidRDefault="00953067">
            <w:pPr>
              <w:spacing w:line="276" w:lineRule="auto"/>
              <w:rPr>
                <w:rFonts w:asciiTheme="minorHAnsi" w:eastAsiaTheme="minorHAnsi" w:hAnsiTheme="minorHAnsi" w:cstheme="minorBidi"/>
                <w:bCs w:val="0"/>
                <w:sz w:val="22"/>
                <w:szCs w:val="22"/>
                <w:lang w:eastAsia="en-US"/>
              </w:rPr>
            </w:pPr>
          </w:p>
        </w:tc>
        <w:tc>
          <w:tcPr>
            <w:tcW w:w="1828" w:type="dxa"/>
            <w:tcBorders>
              <w:top w:val="nil"/>
              <w:left w:val="single" w:sz="4" w:space="0" w:color="auto"/>
              <w:bottom w:val="nil"/>
              <w:right w:val="nil"/>
            </w:tcBorders>
          </w:tcPr>
          <w:p w:rsidR="00953067" w:rsidRDefault="00953067">
            <w:pPr>
              <w:spacing w:line="276" w:lineRule="auto"/>
              <w:rPr>
                <w:sz w:val="20"/>
                <w:szCs w:val="20"/>
                <w:lang w:eastAsia="en-US"/>
              </w:rPr>
            </w:pPr>
          </w:p>
        </w:tc>
      </w:tr>
    </w:tbl>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13.  Выводы  о  надежности  охраны  места  массового пребывания людей и рекомендации по укреплению его антитеррористической защищенности:</w:t>
      </w:r>
    </w:p>
    <w:p w:rsidR="00953067" w:rsidRDefault="00953067" w:rsidP="00953067">
      <w:pPr>
        <w:pStyle w:val="HTML"/>
        <w:jc w:val="both"/>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а) ___________________________________________________________________;</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(выводы о надежности охраны и способности противостоять попыткам</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совершения террористических актов и иных противоправных действий)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б) 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в) 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(требуемое финансирование обеспечения мероприятий по антитеррористической защищенности места массового пребывания людей)</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14. Дополнительная информация</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информация с учетом особенностей места массового пребывания людей)</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Приложения: </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Акт обследования места массового пребывания людей.</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и (или) войск национальной гвардии Российской Федерации,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др.),мусорных контейнеров.</w:t>
      </w:r>
    </w:p>
    <w:p w:rsidR="00953067" w:rsidRDefault="00953067" w:rsidP="00953067">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Схемы  коммуникаций  места  массового  пребывания  людей (водоснабжения, электроснабжения, газоснабжения и др.).</w:t>
      </w:r>
    </w:p>
    <w:p w:rsidR="00953067" w:rsidRDefault="00953067" w:rsidP="00953067">
      <w:pPr>
        <w:pStyle w:val="HTML"/>
        <w:ind w:firstLine="567"/>
        <w:rPr>
          <w:rFonts w:ascii="Times New Roman" w:hAnsi="Times New Roman" w:cs="Times New Roman"/>
          <w:color w:val="000000"/>
          <w:sz w:val="24"/>
          <w:szCs w:val="24"/>
        </w:rPr>
      </w:pPr>
      <w:r>
        <w:rPr>
          <w:rFonts w:ascii="Times New Roman" w:hAnsi="Times New Roman" w:cs="Times New Roman"/>
          <w:color w:val="000000"/>
          <w:sz w:val="24"/>
          <w:szCs w:val="24"/>
        </w:rPr>
        <w:t>4. Инструкция по эвакуации людей.</w:t>
      </w:r>
    </w:p>
    <w:p w:rsidR="00953067" w:rsidRDefault="00953067" w:rsidP="00953067">
      <w:pPr>
        <w:pStyle w:val="HTML"/>
        <w:ind w:firstLine="567"/>
        <w:rPr>
          <w:rFonts w:ascii="Times New Roman" w:hAnsi="Times New Roman" w:cs="Times New Roman"/>
          <w:color w:val="000000"/>
          <w:sz w:val="24"/>
          <w:szCs w:val="24"/>
        </w:rPr>
      </w:pPr>
      <w:r>
        <w:rPr>
          <w:rFonts w:ascii="Times New Roman" w:hAnsi="Times New Roman" w:cs="Times New Roman"/>
          <w:color w:val="000000"/>
          <w:sz w:val="24"/>
          <w:szCs w:val="24"/>
        </w:rPr>
        <w:t>5. Лист учета корректировок.</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(правообладатель места массового пребывания людей)</w:t>
      </w: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 __________________________________________</w:t>
      </w:r>
    </w:p>
    <w:p w:rsidR="00953067" w:rsidRDefault="00953067" w:rsidP="0095306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(ф.и.о.)</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Составлен "__" ____________ 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Актуализирован "__" _________ 20__ г.</w:t>
      </w: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color w:val="000000"/>
          <w:sz w:val="24"/>
          <w:szCs w:val="24"/>
        </w:rPr>
      </w:pPr>
    </w:p>
    <w:p w:rsidR="00953067" w:rsidRDefault="00953067" w:rsidP="00953067">
      <w:pPr>
        <w:pStyle w:val="HTML"/>
        <w:rPr>
          <w:rFonts w:ascii="Times New Roman" w:hAnsi="Times New Roman" w:cs="Times New Roman"/>
          <w:b/>
          <w:bCs/>
          <w:sz w:val="24"/>
          <w:szCs w:val="24"/>
        </w:rPr>
      </w:pPr>
    </w:p>
    <w:p w:rsidR="00953067" w:rsidRDefault="00953067" w:rsidP="00953067">
      <w:pPr>
        <w:ind w:right="72" w:firstLine="612"/>
        <w:jc w:val="right"/>
        <w:rPr>
          <w:b/>
          <w:bCs w:val="0"/>
          <w:sz w:val="24"/>
          <w:szCs w:val="24"/>
        </w:rPr>
      </w:pPr>
    </w:p>
    <w:p w:rsidR="00953067" w:rsidRDefault="00953067" w:rsidP="00953067">
      <w:pPr>
        <w:ind w:right="72" w:firstLine="612"/>
        <w:jc w:val="right"/>
        <w:rPr>
          <w:b/>
          <w:bCs w:val="0"/>
          <w:sz w:val="24"/>
          <w:szCs w:val="24"/>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A041FA" w:rsidRDefault="00A041FA" w:rsidP="00953067">
      <w:pPr>
        <w:jc w:val="right"/>
        <w:rPr>
          <w:sz w:val="24"/>
          <w:szCs w:val="24"/>
        </w:rPr>
      </w:pPr>
    </w:p>
    <w:p w:rsidR="00953067" w:rsidRDefault="00953067" w:rsidP="00953067">
      <w:pPr>
        <w:jc w:val="right"/>
        <w:rPr>
          <w:sz w:val="24"/>
          <w:szCs w:val="24"/>
        </w:rPr>
      </w:pPr>
      <w:r>
        <w:rPr>
          <w:sz w:val="24"/>
          <w:szCs w:val="24"/>
        </w:rPr>
        <w:lastRenderedPageBreak/>
        <w:t xml:space="preserve">Приложение № 3   </w:t>
      </w:r>
    </w:p>
    <w:p w:rsidR="00953067" w:rsidRDefault="00953067" w:rsidP="00953067">
      <w:pPr>
        <w:jc w:val="right"/>
        <w:rPr>
          <w:sz w:val="24"/>
          <w:szCs w:val="24"/>
        </w:rPr>
      </w:pPr>
      <w:r>
        <w:rPr>
          <w:sz w:val="24"/>
          <w:szCs w:val="24"/>
        </w:rPr>
        <w:t xml:space="preserve">                                                                к постановлению администрации </w:t>
      </w:r>
    </w:p>
    <w:p w:rsidR="00953067" w:rsidRDefault="00A041FA" w:rsidP="00953067">
      <w:pPr>
        <w:jc w:val="right"/>
        <w:rPr>
          <w:sz w:val="24"/>
          <w:szCs w:val="24"/>
        </w:rPr>
      </w:pPr>
      <w:proofErr w:type="spellStart"/>
      <w:r>
        <w:rPr>
          <w:sz w:val="24"/>
          <w:szCs w:val="24"/>
        </w:rPr>
        <w:t>Краснополянского</w:t>
      </w:r>
      <w:proofErr w:type="spellEnd"/>
      <w:r w:rsidR="00953067">
        <w:rPr>
          <w:sz w:val="24"/>
          <w:szCs w:val="24"/>
        </w:rPr>
        <w:t xml:space="preserve"> сельсовета</w:t>
      </w:r>
    </w:p>
    <w:p w:rsidR="00953067" w:rsidRDefault="00953067" w:rsidP="00953067">
      <w:pPr>
        <w:pStyle w:val="a4"/>
        <w:ind w:left="0"/>
        <w:jc w:val="right"/>
        <w:rPr>
          <w:color w:val="000000"/>
          <w:sz w:val="24"/>
          <w:szCs w:val="24"/>
        </w:rPr>
      </w:pPr>
      <w:r>
        <w:rPr>
          <w:sz w:val="24"/>
          <w:szCs w:val="24"/>
        </w:rPr>
        <w:t xml:space="preserve">                                                                                   от </w:t>
      </w:r>
      <w:r w:rsidR="00A041FA">
        <w:rPr>
          <w:sz w:val="24"/>
          <w:szCs w:val="24"/>
        </w:rPr>
        <w:t>01.10</w:t>
      </w:r>
      <w:r>
        <w:rPr>
          <w:sz w:val="24"/>
          <w:szCs w:val="24"/>
        </w:rPr>
        <w:t>.2019</w:t>
      </w:r>
      <w:r>
        <w:rPr>
          <w:color w:val="000000"/>
          <w:sz w:val="24"/>
          <w:szCs w:val="24"/>
        </w:rPr>
        <w:t xml:space="preserve"> г.</w:t>
      </w:r>
      <w:r>
        <w:rPr>
          <w:sz w:val="24"/>
          <w:szCs w:val="24"/>
        </w:rPr>
        <w:t xml:space="preserve"> № </w:t>
      </w:r>
      <w:r w:rsidR="00A041FA">
        <w:rPr>
          <w:sz w:val="24"/>
          <w:szCs w:val="24"/>
        </w:rPr>
        <w:t>20</w:t>
      </w:r>
      <w:r>
        <w:rPr>
          <w:color w:val="000000"/>
          <w:sz w:val="24"/>
          <w:szCs w:val="24"/>
        </w:rPr>
        <w:t>-п</w:t>
      </w:r>
    </w:p>
    <w:p w:rsidR="00953067" w:rsidRDefault="00953067" w:rsidP="00953067">
      <w:pPr>
        <w:ind w:right="72"/>
        <w:rPr>
          <w:b/>
          <w:bCs w:val="0"/>
        </w:rPr>
      </w:pPr>
    </w:p>
    <w:p w:rsidR="00953067" w:rsidRDefault="00953067" w:rsidP="00953067">
      <w:pPr>
        <w:shd w:val="clear" w:color="auto" w:fill="FFFFFF"/>
        <w:autoSpaceDE w:val="0"/>
        <w:autoSpaceDN w:val="0"/>
        <w:adjustRightInd w:val="0"/>
        <w:jc w:val="center"/>
        <w:rPr>
          <w:bCs w:val="0"/>
          <w:sz w:val="24"/>
          <w:szCs w:val="24"/>
        </w:rPr>
      </w:pPr>
      <w:r>
        <w:rPr>
          <w:b/>
          <w:bCs w:val="0"/>
          <w:color w:val="000000"/>
          <w:sz w:val="24"/>
          <w:szCs w:val="24"/>
        </w:rPr>
        <w:t>ПОЛОЖЕНИЕ</w:t>
      </w:r>
    </w:p>
    <w:p w:rsidR="00953067" w:rsidRDefault="00953067" w:rsidP="00953067">
      <w:pPr>
        <w:shd w:val="clear" w:color="auto" w:fill="FFFFFF"/>
        <w:autoSpaceDE w:val="0"/>
        <w:autoSpaceDN w:val="0"/>
        <w:adjustRightInd w:val="0"/>
        <w:jc w:val="center"/>
        <w:rPr>
          <w:b/>
          <w:color w:val="000000"/>
          <w:sz w:val="24"/>
          <w:szCs w:val="24"/>
        </w:rPr>
      </w:pPr>
      <w:r>
        <w:rPr>
          <w:b/>
          <w:bCs w:val="0"/>
          <w:color w:val="000000"/>
          <w:sz w:val="24"/>
          <w:szCs w:val="24"/>
        </w:rPr>
        <w:t>ОБ ОРГАНИЗАЦИИ И ПРОВЕДЕНИИ НА ТЕРРИТО</w:t>
      </w:r>
      <w:r w:rsidR="00A041FA">
        <w:rPr>
          <w:b/>
          <w:bCs w:val="0"/>
          <w:color w:val="000000"/>
          <w:sz w:val="24"/>
          <w:szCs w:val="24"/>
        </w:rPr>
        <w:t>РИИ МУНИЦИПАЛЬНОГО ОБРАЗОВАНИЯ КРАСНОПОЛЯНСКИЙ</w:t>
      </w:r>
      <w:r>
        <w:rPr>
          <w:b/>
          <w:bCs w:val="0"/>
          <w:color w:val="000000"/>
          <w:sz w:val="24"/>
          <w:szCs w:val="24"/>
        </w:rPr>
        <w:t xml:space="preserve">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ГРАЖДАН</w:t>
      </w:r>
    </w:p>
    <w:p w:rsidR="00953067" w:rsidRDefault="00953067" w:rsidP="00953067">
      <w:pPr>
        <w:shd w:val="clear" w:color="auto" w:fill="FFFFFF"/>
        <w:autoSpaceDE w:val="0"/>
        <w:autoSpaceDN w:val="0"/>
        <w:adjustRightInd w:val="0"/>
        <w:jc w:val="center"/>
        <w:rPr>
          <w:bCs w:val="0"/>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1. ОБЩИЕ ПОЛОЖЕНИЯ</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1.1. Настоящее Положение об организации и проведении на территории муниципального образования </w:t>
      </w:r>
      <w:r w:rsidR="00A041FA">
        <w:rPr>
          <w:color w:val="000000"/>
          <w:sz w:val="24"/>
          <w:szCs w:val="24"/>
        </w:rPr>
        <w:t xml:space="preserve">Краснополянский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организации и проведения массовых мероприятий, проводимых  в  стационарных или  временных спортивных и культурно-зрелищных сооружениях, а также в парках, садах, скверах, на улицах, водоемах и других территориях. Положение является обязательным для организаций, участвующих в подготовке и проведении массовых мероприятий на территории муниципального образования </w:t>
      </w:r>
      <w:r w:rsidR="00A041FA">
        <w:rPr>
          <w:color w:val="000000"/>
          <w:sz w:val="24"/>
          <w:szCs w:val="24"/>
        </w:rPr>
        <w:t xml:space="preserve">Краснополянский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1.2. В Положении используются следующие основные понятия: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1.3. О проведении массового мероприятия его организатор обязан уведомить администрацию муниципального образования </w:t>
      </w:r>
      <w:r w:rsidR="00A041FA">
        <w:rPr>
          <w:color w:val="000000"/>
          <w:sz w:val="24"/>
          <w:szCs w:val="24"/>
        </w:rPr>
        <w:t xml:space="preserve">Краснополянский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 и соответствующие территориальные органы внутренних дел 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w:t>
      </w:r>
      <w:r w:rsidR="00A041FA">
        <w:rPr>
          <w:color w:val="000000"/>
          <w:sz w:val="24"/>
          <w:szCs w:val="24"/>
        </w:rPr>
        <w:t xml:space="preserve">ции муниципального образования </w:t>
      </w:r>
      <w:r>
        <w:rPr>
          <w:color w:val="000000"/>
          <w:sz w:val="24"/>
          <w:szCs w:val="24"/>
        </w:rPr>
        <w:t xml:space="preserve"> </w:t>
      </w:r>
      <w:r w:rsidR="00A041FA">
        <w:rPr>
          <w:color w:val="000000"/>
          <w:sz w:val="24"/>
          <w:szCs w:val="24"/>
        </w:rPr>
        <w:t xml:space="preserve">Краснополянский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 Организаторы массового мероприятия размещают рекламу и иные объявления о дате, </w:t>
      </w:r>
      <w:r>
        <w:rPr>
          <w:color w:val="000000"/>
          <w:sz w:val="24"/>
          <w:szCs w:val="24"/>
        </w:rPr>
        <w:lastRenderedPageBreak/>
        <w:t>времени и месте его проведения в средствах массовой информации только после получения такого согласия.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1.4. 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1.5. Массовые мероприятия должны быть безопасными для жизни, здоровья зрителей и участников мероприятий, сохранности их имущества. Массовые мероприятия проводятся в местах, специально предназначенных для их проведения, а также в местах, официально принятых 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 ход проведения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1.6. Массовое мероприятие не может начинаться ранее 7 часов и заканчиваться позднее 22 часов текущего дня.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1.7. Невыполнение требований, предусмотренных настоящим Положением, послужившее причиной возникновения чрезвычайных обстоятельств при проведении массовых мероприятий, влечет за собой меры ответственности, предусмотренные действующим законодательством РФ.</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2. ОРГАНИЗАЦИЯ ПОДГОТОВКИ И ПРОВЕДЕНИЯ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953067" w:rsidRDefault="00953067" w:rsidP="00953067">
      <w:pPr>
        <w:shd w:val="clear" w:color="auto" w:fill="FFFFFF"/>
        <w:autoSpaceDE w:val="0"/>
        <w:autoSpaceDN w:val="0"/>
        <w:adjustRightInd w:val="0"/>
        <w:ind w:firstLine="709"/>
        <w:jc w:val="both"/>
        <w:rPr>
          <w:sz w:val="24"/>
          <w:szCs w:val="24"/>
        </w:rPr>
      </w:pPr>
      <w:r>
        <w:rPr>
          <w:i/>
          <w:iCs/>
          <w:color w:val="000000"/>
          <w:sz w:val="24"/>
          <w:szCs w:val="24"/>
        </w:rPr>
        <w:t xml:space="preserve">2.2. </w:t>
      </w:r>
      <w:r>
        <w:rPr>
          <w:color w:val="000000"/>
          <w:sz w:val="24"/>
          <w:szCs w:val="24"/>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организатор мероприятий совместно с органами внутренних дел и администрацией объекта в зависимости  от  характера мероприятий и других факторов, могущих влиять на обеспечение безопасности участников и зрителей, не менее чем за 4 часа до начала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проведения данного мероприятия. При обнаружении обстоятельств, осложняющих проведение массовых мероприятий, обеспечение охраны общественного порядка и безопасности зрителей и участников, отрабатывают вопрос о запрещении проведения данного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2.3. В необходимых случаях при подготовке и проведении наиболее крупных массовых мероприятий (например, всесоюзных, международных соревнований), создаются организационные комитеты для контроля и координации деятельности </w:t>
      </w:r>
      <w:r>
        <w:rPr>
          <w:color w:val="000000"/>
          <w:sz w:val="24"/>
          <w:szCs w:val="24"/>
        </w:rPr>
        <w:lastRenderedPageBreak/>
        <w:t>соответствующих учреждений и служб, разрабатываются конкретные планы подготовки и проведения массовых 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порядок эвакуации зрителей и персонала, а также обязанности служб при возникновении чрезвычайных обстоятельств.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2.4. 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руководителю правоохранительных органов, ответственным за обеспечение безопасности граждан на массовом мероприятии, оказывать им необходимую помощь и неукоснительно выполнить их указания.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2.6. 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2.7. На стационарном объекте при проведении массового мероприятия должны быть в наличии следующие документы: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паспорт безопасности объекта с приложениями (поэтажный план, ситуационный план, план действий по предупреждению и ликвидации чрезвычайных ситуаций, планы эвакуации, схема оповещения и т.д.);</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приказ о назначении  на объекте ответственного сотрудника по вопросам обеспечения антитеррористической, противопожарной защиты, взаимодействия с оперативными службами;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нормативные документы объекта по вопросам антитеррористической защищенности, пожарной безопасности, мероприятиям по охране объекта, действиям при возникновении чрезвычайных ситуаций (приказы, утвержденные памятки, инструкции);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акт о готовности объекта, всех его служб к проведению массового мероприятия, утвержденный руководителем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6) протокол оперативно-технического осмотра объекта, который подписывается членами рабочей комиссии: руководителем спортивного сооружения, представителями отдела милиции, представителями </w:t>
      </w:r>
      <w:proofErr w:type="spellStart"/>
      <w:r>
        <w:rPr>
          <w:color w:val="000000"/>
          <w:sz w:val="24"/>
          <w:szCs w:val="24"/>
        </w:rPr>
        <w:t>госпожнадзора</w:t>
      </w:r>
      <w:proofErr w:type="spellEnd"/>
      <w:r>
        <w:rPr>
          <w:color w:val="000000"/>
          <w:sz w:val="24"/>
          <w:szCs w:val="24"/>
        </w:rPr>
        <w:t xml:space="preserve"> и организатора массового мероприятия.</w:t>
      </w:r>
    </w:p>
    <w:p w:rsidR="00953067" w:rsidRDefault="00953067" w:rsidP="00953067">
      <w:pPr>
        <w:shd w:val="clear" w:color="auto" w:fill="FFFFFF"/>
        <w:autoSpaceDE w:val="0"/>
        <w:autoSpaceDN w:val="0"/>
        <w:adjustRightInd w:val="0"/>
        <w:jc w:val="center"/>
        <w:rPr>
          <w:b/>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3. ТРЕБОВАНИЯ К ОРГАНИЗАЦИЯМ, НЕПОСРЕДСТВЕННО УЧАСТВУЮЩИМ В ПОДГОТОВКЕИ ПРОВЕДЕНИИ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 Организаторы массовых мероприятий обеспечивают:</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3.1.1. Согласование мест и сроков проведения массовых мероприятий со структурными подразделениями администрации муниципального образования </w:t>
      </w:r>
      <w:r w:rsidR="00A041FA">
        <w:rPr>
          <w:color w:val="000000"/>
          <w:sz w:val="24"/>
          <w:szCs w:val="24"/>
        </w:rPr>
        <w:t xml:space="preserve">Краснополянский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3.1.2. Представление в органы внутренних дел, пожарной охраны, соответствующим руководителям объектов положения о проведении массовых мероприятий с указанием программы, регламента, других специальных требований для </w:t>
      </w:r>
      <w:r>
        <w:rPr>
          <w:color w:val="000000"/>
          <w:sz w:val="24"/>
          <w:szCs w:val="24"/>
        </w:rPr>
        <w:lastRenderedPageBreak/>
        <w:t>разработки мер по охране общественного порядка и обеспечению безопасности участников мероприятий и зрителей.</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3.1.3. Подготовку участников мероприятий, судей, вспомогательного персонала, знание и соблюдение ими правил техники безопасности и внутреннего распорядка на объекте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3.1.4. Назначение приказом по организации ответственного лица за взаимодействие с правоохранительными органами при подготовке и проведении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 Администрация объекта массового мероприятия обеспечивает:</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 Функционирование всех инженерных систем и систем оповещения, имеющихся на объектах, надежность конструкций зданий и сооружений, готовность трибун, путей эвакуации зрителей и участников, наличие обслуживающего персонала сооружения и его действия в соответствии со служебными инструкциями, информацию о числе проданных билетов, выданных пропусков, в том числе и на автотранспорт.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3.2.2. Наличие, надлежащее содержание и оборудование мест размещения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3.2.3. Представление за 5 дней до даты проведения мероприятия информации органам внутренних дел о предполагаемой степени риска предстоящего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3.2.5. Размещение на видных местах объектов знаков безопасности, указателей, правил поведения посетителей, планов эвакуации и инструкций о мерах пожарной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3.2.6. 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3.2.7. 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3.2.8. 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3.2.10. Организацию совместно с соответствующими службами общественного питания, медицинского обслуживания, движения и стоянок автотранспорта, других видов обслуживания, а также работу гардеробов (при необходимости),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3.2.11. Наличие средств </w:t>
      </w:r>
      <w:proofErr w:type="spellStart"/>
      <w:r>
        <w:rPr>
          <w:color w:val="000000"/>
          <w:sz w:val="24"/>
          <w:szCs w:val="24"/>
        </w:rPr>
        <w:t>пожаротушения.согласование</w:t>
      </w:r>
      <w:proofErr w:type="spellEnd"/>
      <w:r>
        <w:rPr>
          <w:color w:val="000000"/>
          <w:sz w:val="24"/>
          <w:szCs w:val="24"/>
        </w:rPr>
        <w:t xml:space="preserve"> с </w:t>
      </w:r>
      <w:proofErr w:type="spellStart"/>
      <w:r>
        <w:rPr>
          <w:color w:val="000000"/>
          <w:sz w:val="24"/>
          <w:szCs w:val="24"/>
        </w:rPr>
        <w:t>госпожнадзором</w:t>
      </w:r>
      <w:proofErr w:type="spellEnd"/>
      <w:r>
        <w:rPr>
          <w:color w:val="000000"/>
          <w:sz w:val="24"/>
          <w:szCs w:val="24"/>
        </w:rPr>
        <w:t xml:space="preserve"> общих противопожарных мер.</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3.2.12. Отсутствие на всех запасных (аварийных) выходах в период проведения массовых мероприятий замков (только ручные запоры).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3.2.13. При необходимости наличие камер видеонаблюдения, применение специальных устройств, позволяющих ограничить доступ зрителей на сценические площадки и игровые зоны.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3.3. Организатор массового мероприятия, администрация объекта массового мероприятия привлекают необходимые силы и технические средства для обеспечения общественного порядка и безопасности.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3.4. Требования органов внутренних дел в части обеспечения общественного порядка я безопасности при проведении массовых мероприятий являются обязательными для организатора массового мероприятия, администрации объекта массового мероприятия. Привозникновения массовых беспорядков и групповых нарушений общественного порядка руководители и личный состав органов и подразделений внутренних дел, сотрудники пожарной охраны руководствуются действующим законодательством Российской Федерации и соответствующими нормативными актами.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3.5. При проведении массовых мероприятий, связанных с получением организаторами прибыли, и в иных случаях обеспечение общественного порядка силами отдела милиции, неотложной медицинской, противопожарной и иной необходимой помощью производится на договорной основе.</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4. ОСНОВНЫЕ ПРАВИЛА ПОВЕДЕНИЯ ПОСЕТИТЕЛЕЙ МАССОВЫХ МЕРОПРИЯТИЙ</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4.1.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 Посетители, зрители и иные участники массового мероприятия обязаны: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4.2.1. Предъявлять представителям администрации объекта проведения мероприятия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4.2.2. Выполнять законные распоряжения работников администрации объектов проведения массового мероприятия и правоохранительных органов.</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4.2.3.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 Посетителям, зрителям и иным участникам массового мероприятия запрещается: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4.3.1. Проносить оружие, огнеопасные, взрывчатые, ядовитые, пахучие и 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4.3.2. Курить в закрытых помещениях, а также иных местах, где это запрещено администрацией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4.3.3. Проносить и распивать спиртные напитки или появляться в пьяном виде, оскорбляющем человеческое достоинство и общественную нравственность.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4.3.4. Выбрасывать предметы на трибуны, игровое поле,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4.3.7. Появляться без разрешения администрации объекта на арене, сцене, а также в раздевалках спортсменов, судей, </w:t>
      </w:r>
      <w:proofErr w:type="spellStart"/>
      <w:r>
        <w:rPr>
          <w:color w:val="000000"/>
          <w:sz w:val="24"/>
          <w:szCs w:val="24"/>
        </w:rPr>
        <w:t>гримуборных</w:t>
      </w:r>
      <w:proofErr w:type="spellEnd"/>
      <w:r>
        <w:rPr>
          <w:color w:val="000000"/>
          <w:sz w:val="24"/>
          <w:szCs w:val="24"/>
        </w:rPr>
        <w:t xml:space="preserve"> артистов и других служебных и технических помещениях объекта проведения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4.3.8. Проходить на массовое мероприятие с животными, если это не предусмотрено характером массового мероприятия.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4.3.10. Носить или выставлять на показ знаки или иную символику, направленную на разжигание расовой, социальной, национальной и религиозной розни.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4.4. Организаторы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4.6. Массовые публичные акции (митинги, уличные шествия, демонстрации и пикетирования) на улицах, площадях и в иных открытых общественных местах муниципального образования Рыбкинский сельсовет Новосергиевского района Оренбургской области регулируются Федеральным законом РФ от 19.06.2004 N 54-ФЗ «О собраниях, митингах, демонстрациях, шествиях и пикетированиях».</w:t>
      </w:r>
    </w:p>
    <w:p w:rsidR="00953067" w:rsidRDefault="00953067" w:rsidP="00953067">
      <w:pPr>
        <w:ind w:right="72" w:firstLine="612"/>
        <w:jc w:val="right"/>
        <w:rPr>
          <w:b/>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ind w:right="72" w:firstLine="612"/>
        <w:jc w:val="right"/>
        <w:rPr>
          <w:b/>
          <w:bCs w:val="0"/>
        </w:rPr>
      </w:pPr>
    </w:p>
    <w:p w:rsidR="00953067" w:rsidRDefault="00953067" w:rsidP="00953067">
      <w:pPr>
        <w:jc w:val="right"/>
        <w:rPr>
          <w:sz w:val="24"/>
          <w:szCs w:val="24"/>
        </w:rPr>
      </w:pPr>
      <w:r>
        <w:rPr>
          <w:sz w:val="24"/>
          <w:szCs w:val="24"/>
        </w:rPr>
        <w:lastRenderedPageBreak/>
        <w:t xml:space="preserve">Приложение № 4   </w:t>
      </w:r>
    </w:p>
    <w:p w:rsidR="00953067" w:rsidRDefault="00953067" w:rsidP="00953067">
      <w:pPr>
        <w:jc w:val="right"/>
        <w:rPr>
          <w:sz w:val="24"/>
          <w:szCs w:val="24"/>
        </w:rPr>
      </w:pPr>
      <w:r>
        <w:rPr>
          <w:sz w:val="24"/>
          <w:szCs w:val="24"/>
        </w:rPr>
        <w:t xml:space="preserve">                                                                к постановлению администрации </w:t>
      </w:r>
    </w:p>
    <w:p w:rsidR="00953067" w:rsidRDefault="008903C3" w:rsidP="00953067">
      <w:pPr>
        <w:jc w:val="right"/>
        <w:rPr>
          <w:sz w:val="24"/>
          <w:szCs w:val="24"/>
        </w:rPr>
      </w:pPr>
      <w:proofErr w:type="spellStart"/>
      <w:r>
        <w:rPr>
          <w:sz w:val="24"/>
          <w:szCs w:val="24"/>
        </w:rPr>
        <w:t>Краснополянского</w:t>
      </w:r>
      <w:proofErr w:type="spellEnd"/>
      <w:r w:rsidR="00953067">
        <w:rPr>
          <w:sz w:val="24"/>
          <w:szCs w:val="24"/>
        </w:rPr>
        <w:t xml:space="preserve"> сельсовета</w:t>
      </w:r>
    </w:p>
    <w:p w:rsidR="00953067" w:rsidRDefault="00953067" w:rsidP="00953067">
      <w:pPr>
        <w:pStyle w:val="a4"/>
        <w:ind w:left="0"/>
        <w:jc w:val="right"/>
        <w:rPr>
          <w:color w:val="000000"/>
          <w:sz w:val="24"/>
          <w:szCs w:val="24"/>
        </w:rPr>
      </w:pPr>
      <w:r>
        <w:rPr>
          <w:sz w:val="24"/>
          <w:szCs w:val="24"/>
        </w:rPr>
        <w:t xml:space="preserve">                                                       </w:t>
      </w:r>
      <w:r w:rsidR="008903C3">
        <w:rPr>
          <w:sz w:val="24"/>
          <w:szCs w:val="24"/>
        </w:rPr>
        <w:t xml:space="preserve">                            от 01.10</w:t>
      </w:r>
      <w:r>
        <w:rPr>
          <w:sz w:val="24"/>
          <w:szCs w:val="24"/>
        </w:rPr>
        <w:t>.2019</w:t>
      </w:r>
      <w:r>
        <w:rPr>
          <w:color w:val="000000"/>
          <w:sz w:val="24"/>
          <w:szCs w:val="24"/>
        </w:rPr>
        <w:t xml:space="preserve"> г.</w:t>
      </w:r>
      <w:r>
        <w:rPr>
          <w:sz w:val="24"/>
          <w:szCs w:val="24"/>
        </w:rPr>
        <w:t xml:space="preserve"> № </w:t>
      </w:r>
      <w:r w:rsidR="008903C3">
        <w:rPr>
          <w:sz w:val="24"/>
          <w:szCs w:val="24"/>
        </w:rPr>
        <w:t>20</w:t>
      </w:r>
      <w:r>
        <w:rPr>
          <w:color w:val="000000"/>
          <w:sz w:val="24"/>
          <w:szCs w:val="24"/>
        </w:rPr>
        <w:t>-п</w:t>
      </w:r>
    </w:p>
    <w:p w:rsidR="00953067" w:rsidRDefault="00953067" w:rsidP="00953067">
      <w:pPr>
        <w:ind w:right="72"/>
        <w:rPr>
          <w:b/>
          <w:bCs w:val="0"/>
        </w:rPr>
      </w:pPr>
    </w:p>
    <w:p w:rsidR="00953067" w:rsidRDefault="00953067" w:rsidP="00953067">
      <w:pPr>
        <w:shd w:val="clear" w:color="auto" w:fill="FFFFFF"/>
        <w:autoSpaceDE w:val="0"/>
        <w:autoSpaceDN w:val="0"/>
        <w:adjustRightInd w:val="0"/>
        <w:jc w:val="center"/>
        <w:rPr>
          <w:b/>
          <w:bCs w:val="0"/>
        </w:rPr>
      </w:pPr>
      <w:r>
        <w:rPr>
          <w:b/>
          <w:bCs w:val="0"/>
          <w:color w:val="000000"/>
        </w:rPr>
        <w:t>ИНСТРУКЦИЯ</w:t>
      </w:r>
    </w:p>
    <w:p w:rsidR="00953067" w:rsidRDefault="00953067" w:rsidP="00953067">
      <w:pPr>
        <w:shd w:val="clear" w:color="auto" w:fill="FFFFFF"/>
        <w:autoSpaceDE w:val="0"/>
        <w:autoSpaceDN w:val="0"/>
        <w:adjustRightInd w:val="0"/>
        <w:jc w:val="center"/>
        <w:rPr>
          <w:b/>
          <w:color w:val="000000"/>
        </w:rPr>
      </w:pPr>
      <w:r>
        <w:rPr>
          <w:b/>
          <w:bCs w:val="0"/>
          <w:color w:val="000000"/>
        </w:rPr>
        <w:t xml:space="preserve">О ПОРЯДКЕ ДЕЙСТВИЙ СОТРУДНИКОВ АДМИНИСТРАЦИИ </w:t>
      </w:r>
      <w:r w:rsidR="008903C3">
        <w:rPr>
          <w:b/>
          <w:bCs w:val="0"/>
          <w:color w:val="000000"/>
        </w:rPr>
        <w:t>КРАСНОПОЛЯНСКОГО</w:t>
      </w:r>
      <w:r>
        <w:rPr>
          <w:b/>
          <w:bCs w:val="0"/>
          <w:color w:val="000000"/>
        </w:rPr>
        <w:t xml:space="preserve"> СЕЛЬСОВЕТАСТОРОННИХ ОРГАНИЗАЦИЙ, РАБОТАЮЩИХ В ЗДАНИИ АДМИНИСТРАЦИИ, ПРИУГРОЗЕ И ВОЗНИКНОВЕНИИ ЧРЕЗВЫЧАЙНОЙ СИТУАЦИИ ТЕРРОРИСТИЧЕСКОГОХАРАКТЕРА</w:t>
      </w:r>
    </w:p>
    <w:p w:rsidR="00953067" w:rsidRDefault="00953067" w:rsidP="00953067">
      <w:pPr>
        <w:shd w:val="clear" w:color="auto" w:fill="FFFFFF"/>
        <w:autoSpaceDE w:val="0"/>
        <w:autoSpaceDN w:val="0"/>
        <w:adjustRightInd w:val="0"/>
        <w:jc w:val="center"/>
        <w:rPr>
          <w:b/>
          <w:bCs w:val="0"/>
        </w:rPr>
      </w:pPr>
    </w:p>
    <w:p w:rsidR="00953067" w:rsidRDefault="00953067" w:rsidP="00953067">
      <w:pPr>
        <w:pStyle w:val="sourcetag"/>
        <w:spacing w:before="0" w:beforeAutospacing="0" w:after="0" w:afterAutospacing="0"/>
        <w:jc w:val="center"/>
        <w:rPr>
          <w:b/>
          <w:bCs/>
          <w:color w:val="000000"/>
        </w:rPr>
      </w:pPr>
      <w:r>
        <w:rPr>
          <w:b/>
          <w:bCs/>
          <w:color w:val="000000"/>
        </w:rPr>
        <w:t>1. Порядок действий при угрозе совершения или совершении террористического акта на объекте (территории)</w:t>
      </w:r>
    </w:p>
    <w:p w:rsidR="00953067" w:rsidRDefault="00953067" w:rsidP="00953067">
      <w:pPr>
        <w:pStyle w:val="sourcetag"/>
        <w:spacing w:before="0" w:beforeAutospacing="0" w:after="0" w:afterAutospacing="0"/>
        <w:jc w:val="center"/>
        <w:rPr>
          <w:b/>
          <w:bCs/>
          <w:color w:val="000000"/>
        </w:rPr>
      </w:pPr>
    </w:p>
    <w:p w:rsidR="00953067" w:rsidRDefault="00953067" w:rsidP="00953067">
      <w:pPr>
        <w:pStyle w:val="sourcetag"/>
        <w:spacing w:before="0" w:beforeAutospacing="0" w:after="0" w:afterAutospacing="0"/>
        <w:ind w:firstLine="709"/>
        <w:jc w:val="both"/>
        <w:rPr>
          <w:color w:val="000000"/>
        </w:rPr>
      </w:pPr>
      <w:r>
        <w:rPr>
          <w:color w:val="000000"/>
        </w:rPr>
        <w:t>1.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53067" w:rsidRDefault="00953067" w:rsidP="00953067">
      <w:pPr>
        <w:pStyle w:val="sourcetag"/>
        <w:spacing w:before="0" w:beforeAutospacing="0" w:after="0" w:afterAutospacing="0"/>
        <w:ind w:firstLine="709"/>
        <w:jc w:val="both"/>
        <w:rPr>
          <w:color w:val="000000"/>
        </w:rPr>
      </w:pPr>
      <w:r>
        <w:rPr>
          <w:color w:val="000000"/>
        </w:rPr>
        <w:t>2.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953067" w:rsidRDefault="00953067" w:rsidP="00953067">
      <w:pPr>
        <w:pStyle w:val="sourcetag"/>
        <w:spacing w:before="0" w:beforeAutospacing="0" w:after="0" w:afterAutospacing="0"/>
        <w:ind w:firstLine="709"/>
        <w:jc w:val="both"/>
        <w:rPr>
          <w:color w:val="000000"/>
        </w:rPr>
      </w:pPr>
      <w:r>
        <w:rPr>
          <w:color w:val="000000"/>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Pr>
            <w:rStyle w:val="a3"/>
            <w:color w:val="164F6A"/>
          </w:rPr>
          <w:t>Указом Президента Российской Федерации от 14 июня 2012 г. N 851</w:t>
        </w:r>
      </w:hyperlink>
      <w:r>
        <w:rPr>
          <w:color w:val="000000"/>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53067" w:rsidRDefault="00953067" w:rsidP="00953067">
      <w:pPr>
        <w:pStyle w:val="sourcetag"/>
        <w:spacing w:before="0" w:beforeAutospacing="0" w:after="0" w:afterAutospacing="0"/>
        <w:ind w:firstLine="709"/>
        <w:jc w:val="both"/>
        <w:rPr>
          <w:color w:val="000000"/>
        </w:rPr>
      </w:pPr>
      <w:r>
        <w:rPr>
          <w:color w:val="000000"/>
        </w:rPr>
        <w:t>3.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953067" w:rsidRDefault="00953067" w:rsidP="00953067">
      <w:pPr>
        <w:pStyle w:val="sourcetag"/>
        <w:spacing w:before="0" w:beforeAutospacing="0" w:after="0" w:afterAutospacing="0"/>
        <w:ind w:firstLine="709"/>
        <w:jc w:val="both"/>
        <w:rPr>
          <w:color w:val="000000"/>
        </w:rPr>
      </w:pPr>
      <w:r>
        <w:rPr>
          <w:color w:val="000000"/>
        </w:rPr>
        <w:t>а) оценивает реальность угрозы для сотрудников (работников) и посетителей объекта (территории) и объекта (территории) в целом;</w:t>
      </w:r>
    </w:p>
    <w:p w:rsidR="00953067" w:rsidRDefault="00953067" w:rsidP="00953067">
      <w:pPr>
        <w:pStyle w:val="sourcetag"/>
        <w:spacing w:before="0" w:beforeAutospacing="0" w:after="0" w:afterAutospacing="0"/>
        <w:ind w:firstLine="709"/>
        <w:jc w:val="both"/>
        <w:rPr>
          <w:color w:val="000000"/>
        </w:rPr>
      </w:pPr>
      <w:r>
        <w:rPr>
          <w:color w:val="000000"/>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953067" w:rsidRDefault="00953067" w:rsidP="00953067">
      <w:pPr>
        <w:pStyle w:val="sourcetag"/>
        <w:spacing w:before="0" w:beforeAutospacing="0" w:after="0" w:afterAutospacing="0"/>
        <w:ind w:firstLine="709"/>
        <w:jc w:val="both"/>
        <w:rPr>
          <w:color w:val="000000"/>
        </w:rPr>
      </w:pPr>
      <w:r>
        <w:rPr>
          <w:color w:val="000000"/>
        </w:rP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w:t>
      </w:r>
      <w:r>
        <w:rPr>
          <w:color w:val="000000"/>
        </w:rPr>
        <w:lastRenderedPageBreak/>
        <w:t>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53067" w:rsidRDefault="00953067" w:rsidP="00953067">
      <w:pPr>
        <w:pStyle w:val="sourcetag"/>
        <w:spacing w:before="0" w:beforeAutospacing="0" w:after="0" w:afterAutospacing="0"/>
        <w:ind w:firstLine="709"/>
        <w:jc w:val="both"/>
        <w:rPr>
          <w:color w:val="000000"/>
        </w:rPr>
      </w:pPr>
      <w:r>
        <w:rPr>
          <w:color w:val="000000"/>
        </w:rPr>
        <w:t>г) обеспечивает приведение в повышенную готовность имеющихся в его распоряжении формирований гражданской обороны;</w:t>
      </w:r>
    </w:p>
    <w:p w:rsidR="00953067" w:rsidRDefault="00953067" w:rsidP="00953067">
      <w:pPr>
        <w:pStyle w:val="sourcetag"/>
        <w:spacing w:before="0" w:beforeAutospacing="0" w:after="0" w:afterAutospacing="0"/>
        <w:ind w:firstLine="709"/>
        <w:jc w:val="both"/>
        <w:rPr>
          <w:color w:val="000000"/>
        </w:rPr>
      </w:pPr>
      <w:r>
        <w:rPr>
          <w:color w:val="000000"/>
        </w:rPr>
        <w:t>д) докладывает вышестоящему руководству о полученной информации и принятых мерах;</w:t>
      </w:r>
    </w:p>
    <w:p w:rsidR="00953067" w:rsidRDefault="00953067" w:rsidP="00953067">
      <w:pPr>
        <w:pStyle w:val="sourcetag"/>
        <w:spacing w:before="0" w:beforeAutospacing="0" w:after="0" w:afterAutospacing="0"/>
        <w:ind w:firstLine="709"/>
        <w:jc w:val="both"/>
        <w:rPr>
          <w:color w:val="000000"/>
        </w:rPr>
      </w:pPr>
      <w:r>
        <w:rPr>
          <w:color w:val="000000"/>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953067" w:rsidRDefault="00953067" w:rsidP="00953067">
      <w:pPr>
        <w:pStyle w:val="sourcetag"/>
        <w:spacing w:before="0" w:beforeAutospacing="0" w:after="0" w:afterAutospacing="0"/>
        <w:ind w:firstLine="709"/>
        <w:jc w:val="both"/>
        <w:rPr>
          <w:color w:val="000000"/>
        </w:rPr>
      </w:pPr>
      <w:r>
        <w:rPr>
          <w:color w:val="000000"/>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953067" w:rsidRDefault="00953067" w:rsidP="00953067">
      <w:pPr>
        <w:pStyle w:val="sourcetag"/>
        <w:spacing w:before="0" w:beforeAutospacing="0" w:after="0" w:afterAutospacing="0"/>
        <w:ind w:firstLine="709"/>
        <w:jc w:val="both"/>
        <w:rPr>
          <w:color w:val="000000"/>
        </w:rPr>
      </w:pPr>
      <w:r>
        <w:rPr>
          <w:color w:val="000000"/>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953067" w:rsidRDefault="00953067" w:rsidP="00953067">
      <w:pPr>
        <w:pStyle w:val="sourcetag"/>
        <w:spacing w:before="0" w:beforeAutospacing="0" w:after="0" w:afterAutospacing="0"/>
        <w:ind w:firstLine="709"/>
        <w:jc w:val="both"/>
        <w:rPr>
          <w:color w:val="000000"/>
        </w:rPr>
      </w:pPr>
      <w:r>
        <w:rPr>
          <w:color w:val="000000"/>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953067" w:rsidRDefault="00953067" w:rsidP="00953067">
      <w:pPr>
        <w:pStyle w:val="sourcetag"/>
        <w:spacing w:before="0" w:beforeAutospacing="0" w:after="0" w:afterAutospacing="0"/>
        <w:jc w:val="both"/>
        <w:rPr>
          <w:color w:val="000000"/>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2. ПОРЯДОК ДЕЙСТВИЙ ПРИ ОБНАРУЖЕНИИ ПРЕДМЕТА,ПОХОЖЕГО НА ВЗРЫВНОЕ УСТРОЙСТВО</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Pr>
          <w:color w:val="000000"/>
          <w:sz w:val="24"/>
          <w:szCs w:val="24"/>
        </w:rPr>
        <w:t>т,д</w:t>
      </w:r>
      <w:proofErr w:type="spellEnd"/>
      <w:r>
        <w:rPr>
          <w:color w:val="000000"/>
          <w:sz w:val="24"/>
          <w:szCs w:val="24"/>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натянутые проволоку, шнуры и провода, скотч, изоленту, следы взлома, тайного проникновения. В целях защиты от возможного взрыва запрещается: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Трогать и перемещать подозрительные предметы.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Заливать жидкостями, засыпать сыпучими веществам или накрывать, какими-либо материалами.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3. Пользоваться </w:t>
      </w:r>
      <w:proofErr w:type="spellStart"/>
      <w:r>
        <w:rPr>
          <w:color w:val="000000"/>
          <w:sz w:val="24"/>
          <w:szCs w:val="24"/>
        </w:rPr>
        <w:t>электрорадиоаппаратурой</w:t>
      </w:r>
      <w:proofErr w:type="spellEnd"/>
      <w:r>
        <w:rPr>
          <w:color w:val="000000"/>
          <w:sz w:val="24"/>
          <w:szCs w:val="24"/>
        </w:rPr>
        <w:t xml:space="preserve"> (радио- и мобильными телефонами) вблизи от подозрительного предмета.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2) немедленно сообщить полную и достоверную информацию об обнаружении подозрительного предмета в правоохранительные органы;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зафиксировать время и место обнаружения;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4) освободить от людей опасную зону в радиусе не менее </w:t>
      </w:r>
      <w:smartTag w:uri="urn:schemas-microsoft-com:office:smarttags" w:element="metricconverter">
        <w:smartTagPr>
          <w:attr w:name="ProductID" w:val="100 м"/>
        </w:smartTagPr>
        <w:r>
          <w:rPr>
            <w:color w:val="000000"/>
            <w:sz w:val="24"/>
            <w:szCs w:val="24"/>
          </w:rPr>
          <w:t>100 м</w:t>
        </w:r>
      </w:smartTag>
      <w:r>
        <w:rPr>
          <w:color w:val="000000"/>
          <w:sz w:val="24"/>
          <w:szCs w:val="24"/>
        </w:rPr>
        <w:t>;</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по возможности обеспечить охрану подозрительного предмета и опасной зоны;</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6) необходимо обеспечить (помочь обеспечить) организованную эвакуацию людей с территории, прилегающей к опасной зоне;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8) далее действовать по указанию представителей правоохранительных органов;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9) быть готовым описать внешний вид предмета, похожего на взрывное устройство.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Самостоятельное обезвреживание, изъятие или уничтожение взрывного устройства категорически ЗАПРЕЩАЕТСЯ!</w:t>
      </w:r>
    </w:p>
    <w:p w:rsidR="00953067" w:rsidRDefault="00953067" w:rsidP="00953067">
      <w:pPr>
        <w:shd w:val="clear" w:color="auto" w:fill="FFFFFF"/>
        <w:autoSpaceDE w:val="0"/>
        <w:autoSpaceDN w:val="0"/>
        <w:adjustRightInd w:val="0"/>
        <w:ind w:firstLine="709"/>
        <w:jc w:val="both"/>
        <w:rPr>
          <w:sz w:val="24"/>
          <w:szCs w:val="24"/>
        </w:rPr>
      </w:pPr>
    </w:p>
    <w:p w:rsidR="00953067" w:rsidRDefault="00953067" w:rsidP="00953067">
      <w:pPr>
        <w:shd w:val="clear" w:color="auto" w:fill="FFFFFF"/>
        <w:autoSpaceDE w:val="0"/>
        <w:autoSpaceDN w:val="0"/>
        <w:adjustRightInd w:val="0"/>
        <w:ind w:firstLine="709"/>
        <w:jc w:val="center"/>
        <w:rPr>
          <w:b/>
          <w:sz w:val="24"/>
          <w:szCs w:val="24"/>
        </w:rPr>
      </w:pPr>
      <w:r>
        <w:rPr>
          <w:b/>
          <w:color w:val="000000"/>
          <w:sz w:val="24"/>
          <w:szCs w:val="24"/>
        </w:rPr>
        <w:t>3. ПОРЯДОК ДЕЙСТВИЙ ПРИ ПОЛУЧЕНИИ СООБЩЕНИЯ</w:t>
      </w:r>
    </w:p>
    <w:p w:rsidR="00953067" w:rsidRDefault="00953067" w:rsidP="00953067">
      <w:pPr>
        <w:shd w:val="clear" w:color="auto" w:fill="FFFFFF"/>
        <w:autoSpaceDE w:val="0"/>
        <w:autoSpaceDN w:val="0"/>
        <w:adjustRightInd w:val="0"/>
        <w:ind w:firstLine="709"/>
        <w:jc w:val="center"/>
        <w:rPr>
          <w:b/>
          <w:color w:val="000000"/>
          <w:sz w:val="24"/>
          <w:szCs w:val="24"/>
        </w:rPr>
      </w:pPr>
      <w:r>
        <w:rPr>
          <w:b/>
          <w:color w:val="000000"/>
          <w:sz w:val="24"/>
          <w:szCs w:val="24"/>
        </w:rPr>
        <w:t>О ГОТОВЯЩЕМСЯ ВЗРЫВЕ</w:t>
      </w:r>
    </w:p>
    <w:p w:rsidR="00953067" w:rsidRDefault="00953067" w:rsidP="00953067">
      <w:pPr>
        <w:shd w:val="clear" w:color="auto" w:fill="FFFFFF"/>
        <w:autoSpaceDE w:val="0"/>
        <w:autoSpaceDN w:val="0"/>
        <w:adjustRightInd w:val="0"/>
        <w:ind w:firstLine="709"/>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При получении сообщения о готовящемся или произошедшем взрыве в помещении администрации необходимо: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немедленно прекратить работу;</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отключить от сети закрепленное электрооборудование;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сообщить непосредственному или вышестоящему начальнику и оповестить других сотрудников;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1-й этаж и отключаются),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6) руководителям проверить наличие сотрудников и доложить вышестоящему руководителю;</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7) работу возобновить после получения соответствующего разрешения от руководства администрации.</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4. ПОРЯДОК ДЕЙСТВИЙ ПРИ ПОСТУПЛЕНИИ УГРОЗЫТЕРРОРИСТИЧЕСКОГО АКТА ПО ТЕЛЕФОНУ</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w:t>
      </w:r>
      <w:r>
        <w:rPr>
          <w:color w:val="000000"/>
          <w:sz w:val="24"/>
          <w:szCs w:val="24"/>
        </w:rPr>
        <w:lastRenderedPageBreak/>
        <w:t>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Для определения телефонного номера, с которого поступила угроза, не вешайте телефонную трубку по окончании разговора.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Если вы получили письменное сообщение об угрозе взрыва и наличии взрывного устройства, то должны немедленно известить вышеперечисленных лиц как и при получении сигнала по телефону.</w:t>
      </w:r>
    </w:p>
    <w:p w:rsidR="00953067" w:rsidRDefault="00953067" w:rsidP="00953067">
      <w:pPr>
        <w:shd w:val="clear" w:color="auto" w:fill="FFFFFF"/>
        <w:autoSpaceDE w:val="0"/>
        <w:autoSpaceDN w:val="0"/>
        <w:adjustRightInd w:val="0"/>
        <w:ind w:firstLine="709"/>
        <w:jc w:val="both"/>
        <w:rPr>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5. ПОРЯДОК ДЕЙСТВИЙ ПРИ ПОСТУПЛЕНИИ УГРОЗЫВ ПИСЬМЕННОЙ ФОРМЕ</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Постарайтесь не оставлять на нем отпечатков своих пальцев.</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Если документ поступил в конверте - его вскрытие производите только с левой или правой стороны, аккуратно отрезая кромки ножницами.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Сохраняйте все: сам документ с текстом, любые вложения, конверт и упаковку, ничего не выбрасывайте.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Не расширяйте круг лиц, знакомых с содержанием документа.</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Все это поможет правоохранительным органам при проведении последующих криминалистических исследований.</w:t>
      </w:r>
    </w:p>
    <w:p w:rsidR="00953067" w:rsidRDefault="00953067" w:rsidP="00953067">
      <w:pPr>
        <w:shd w:val="clear" w:color="auto" w:fill="FFFFFF"/>
        <w:autoSpaceDE w:val="0"/>
        <w:autoSpaceDN w:val="0"/>
        <w:adjustRightInd w:val="0"/>
        <w:ind w:firstLine="709"/>
        <w:jc w:val="both"/>
        <w:rPr>
          <w:color w:val="000000"/>
          <w:sz w:val="24"/>
          <w:szCs w:val="24"/>
        </w:rPr>
      </w:pPr>
    </w:p>
    <w:p w:rsidR="00953067" w:rsidRDefault="00953067" w:rsidP="00953067">
      <w:pPr>
        <w:shd w:val="clear" w:color="auto" w:fill="FFFFFF"/>
        <w:autoSpaceDE w:val="0"/>
        <w:autoSpaceDN w:val="0"/>
        <w:adjustRightInd w:val="0"/>
        <w:jc w:val="center"/>
        <w:rPr>
          <w:b/>
          <w:color w:val="000000"/>
          <w:sz w:val="24"/>
          <w:szCs w:val="24"/>
        </w:rPr>
      </w:pPr>
      <w:r>
        <w:rPr>
          <w:b/>
          <w:color w:val="000000"/>
          <w:sz w:val="24"/>
          <w:szCs w:val="24"/>
        </w:rPr>
        <w:t>6. ПОРЯДОК ДЕЙСТВИЙ ПРИ ЗАХВАТЕ В ЗАЛОЖНИКИ</w:t>
      </w:r>
    </w:p>
    <w:p w:rsidR="00953067" w:rsidRDefault="00953067" w:rsidP="00953067">
      <w:pPr>
        <w:shd w:val="clear" w:color="auto" w:fill="FFFFFF"/>
        <w:autoSpaceDE w:val="0"/>
        <w:autoSpaceDN w:val="0"/>
        <w:adjustRightInd w:val="0"/>
        <w:jc w:val="center"/>
        <w:rPr>
          <w:b/>
          <w:sz w:val="24"/>
          <w:szCs w:val="24"/>
        </w:rPr>
      </w:pP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не допускайте действий, которые могут спровоцировать нападающих к применению оружия и привести к человеческим жертвам;</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переносите лишения, оскорбления, не смотрите в глаза преступникам, не ведите себя вызывающе;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4) на совершение любых действий (сесть, встать, попить, сходить в туалет) спрашивайте разрешение.</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Pr>
          <w:i/>
          <w:iCs/>
          <w:color w:val="000000"/>
          <w:sz w:val="24"/>
          <w:szCs w:val="24"/>
        </w:rPr>
        <w:t xml:space="preserve">и </w:t>
      </w:r>
      <w:r>
        <w:rPr>
          <w:color w:val="000000"/>
          <w:sz w:val="24"/>
          <w:szCs w:val="24"/>
        </w:rPr>
        <w:t>манеры поведения.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lastRenderedPageBreak/>
        <w:t>Во время проведения спецслужбами операции по вашему освобождению неукоснительно соблюдайте следующие требования:</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1) лежите на полу лицом вниз, голову закройте руками и не двигайтесь;</w:t>
      </w:r>
    </w:p>
    <w:p w:rsidR="00953067" w:rsidRDefault="00953067" w:rsidP="00953067">
      <w:pPr>
        <w:shd w:val="clear" w:color="auto" w:fill="FFFFFF"/>
        <w:autoSpaceDE w:val="0"/>
        <w:autoSpaceDN w:val="0"/>
        <w:adjustRightInd w:val="0"/>
        <w:ind w:firstLine="709"/>
        <w:jc w:val="both"/>
        <w:rPr>
          <w:sz w:val="24"/>
          <w:szCs w:val="24"/>
        </w:rPr>
      </w:pPr>
      <w:r>
        <w:rPr>
          <w:color w:val="000000"/>
          <w:sz w:val="24"/>
          <w:szCs w:val="24"/>
        </w:rPr>
        <w:t>2) ни в коем случае не бегите навстречу сотрудникам спецслужб или от них, так как они могут принять вас за преступника;</w:t>
      </w:r>
    </w:p>
    <w:p w:rsidR="00953067" w:rsidRDefault="00953067" w:rsidP="00953067">
      <w:pPr>
        <w:shd w:val="clear" w:color="auto" w:fill="FFFFFF"/>
        <w:autoSpaceDE w:val="0"/>
        <w:autoSpaceDN w:val="0"/>
        <w:adjustRightInd w:val="0"/>
        <w:ind w:firstLine="709"/>
        <w:jc w:val="both"/>
        <w:rPr>
          <w:color w:val="000000"/>
          <w:sz w:val="24"/>
          <w:szCs w:val="24"/>
        </w:rPr>
      </w:pPr>
      <w:r>
        <w:rPr>
          <w:color w:val="000000"/>
          <w:sz w:val="24"/>
          <w:szCs w:val="24"/>
        </w:rPr>
        <w:t>3) если есть возможность, держитесь подальше от проемов дверей и окон.</w:t>
      </w:r>
    </w:p>
    <w:p w:rsidR="00150EBF" w:rsidRDefault="00150EBF"/>
    <w:sectPr w:rsidR="00150EBF" w:rsidSect="00E7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characterSpacingControl w:val="doNotCompress"/>
  <w:compat/>
  <w:rsids>
    <w:rsidRoot w:val="00953067"/>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3378"/>
    <w:rsid w:val="00795CA7"/>
    <w:rsid w:val="00796083"/>
    <w:rsid w:val="007A0C7A"/>
    <w:rsid w:val="007A2924"/>
    <w:rsid w:val="007A307D"/>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903C3"/>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067"/>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E1FD8"/>
    <w:rsid w:val="009E5FFC"/>
    <w:rsid w:val="009E7E93"/>
    <w:rsid w:val="009F16B3"/>
    <w:rsid w:val="009F2AB8"/>
    <w:rsid w:val="009F46C4"/>
    <w:rsid w:val="009F56E5"/>
    <w:rsid w:val="00A01821"/>
    <w:rsid w:val="00A02561"/>
    <w:rsid w:val="00A041FA"/>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328B"/>
    <w:rsid w:val="00B54DA0"/>
    <w:rsid w:val="00B56975"/>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58D0"/>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77999"/>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6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3067"/>
    <w:rPr>
      <w:color w:val="0000FF"/>
      <w:u w:val="single"/>
    </w:rPr>
  </w:style>
  <w:style w:type="paragraph" w:styleId="HTML">
    <w:name w:val="HTML Preformatted"/>
    <w:basedOn w:val="a"/>
    <w:link w:val="HTML0"/>
    <w:uiPriority w:val="99"/>
    <w:semiHidden/>
    <w:unhideWhenUsed/>
    <w:rsid w:val="0095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953067"/>
    <w:rPr>
      <w:rFonts w:ascii="Courier New" w:eastAsia="Times New Roman" w:hAnsi="Courier New" w:cs="Courier New"/>
      <w:sz w:val="20"/>
      <w:szCs w:val="20"/>
      <w:lang w:eastAsia="ru-RU"/>
    </w:rPr>
  </w:style>
  <w:style w:type="paragraph" w:styleId="a4">
    <w:name w:val="List Paragraph"/>
    <w:basedOn w:val="a"/>
    <w:uiPriority w:val="34"/>
    <w:qFormat/>
    <w:rsid w:val="00953067"/>
    <w:pPr>
      <w:ind w:left="720"/>
      <w:contextualSpacing/>
    </w:pPr>
  </w:style>
  <w:style w:type="paragraph" w:customStyle="1" w:styleId="sourcetag">
    <w:name w:val="source__tag"/>
    <w:basedOn w:val="a"/>
    <w:rsid w:val="00953067"/>
    <w:pPr>
      <w:spacing w:before="100" w:beforeAutospacing="1" w:after="100" w:afterAutospacing="1"/>
    </w:pPr>
    <w:rPr>
      <w:bCs w:val="0"/>
      <w:sz w:val="24"/>
      <w:szCs w:val="24"/>
    </w:rPr>
  </w:style>
  <w:style w:type="paragraph" w:customStyle="1" w:styleId="ConsPlusTitle">
    <w:name w:val="ConsPlusTitle"/>
    <w:qFormat/>
    <w:rsid w:val="00A041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6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3067"/>
    <w:rPr>
      <w:color w:val="0000FF"/>
      <w:u w:val="single"/>
    </w:rPr>
  </w:style>
  <w:style w:type="paragraph" w:styleId="HTML">
    <w:name w:val="HTML Preformatted"/>
    <w:basedOn w:val="a"/>
    <w:link w:val="HTML0"/>
    <w:uiPriority w:val="99"/>
    <w:semiHidden/>
    <w:unhideWhenUsed/>
    <w:rsid w:val="0095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953067"/>
    <w:rPr>
      <w:rFonts w:ascii="Courier New" w:eastAsia="Times New Roman" w:hAnsi="Courier New" w:cs="Courier New"/>
      <w:sz w:val="20"/>
      <w:szCs w:val="20"/>
      <w:lang w:eastAsia="ru-RU"/>
    </w:rPr>
  </w:style>
  <w:style w:type="paragraph" w:styleId="a4">
    <w:name w:val="List Paragraph"/>
    <w:basedOn w:val="a"/>
    <w:uiPriority w:val="34"/>
    <w:qFormat/>
    <w:rsid w:val="00953067"/>
    <w:pPr>
      <w:ind w:left="720"/>
      <w:contextualSpacing/>
    </w:pPr>
  </w:style>
  <w:style w:type="paragraph" w:customStyle="1" w:styleId="sourcetag">
    <w:name w:val="source__tag"/>
    <w:basedOn w:val="a"/>
    <w:rsid w:val="00953067"/>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841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zanpa.ru/prezident-rf-ukaz-n851-ot14062012-h1877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8622</Words>
  <Characters>49147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dcterms:created xsi:type="dcterms:W3CDTF">2019-10-03T05:44:00Z</dcterms:created>
  <dcterms:modified xsi:type="dcterms:W3CDTF">2019-10-03T05:44:00Z</dcterms:modified>
</cp:coreProperties>
</file>