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DD" w:rsidRDefault="005166DD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4.1pt;margin-top:40.8pt;width:225.1pt;height:39.85pt;z-index:-125829374;mso-position-horizontal-relative:page" filled="f" stroked="f">
            <v:textbox inset="0,0,0,0">
              <w:txbxContent>
                <w:p w:rsidR="005166DD" w:rsidRDefault="00196FDB">
                  <w:pPr>
                    <w:pStyle w:val="1"/>
                    <w:spacing w:line="180" w:lineRule="auto"/>
                    <w:jc w:val="both"/>
                  </w:pPr>
                  <w:r>
                    <w:t>Главам администраций сельских поселений Новосергиевского района Оренбургской области</w:t>
                  </w:r>
                </w:p>
              </w:txbxContent>
            </v:textbox>
            <w10:wrap type="square" anchorx="page"/>
          </v:shape>
        </w:pict>
      </w:r>
    </w:p>
    <w:p w:rsidR="005166DD" w:rsidRDefault="005166DD">
      <w:pPr>
        <w:spacing w:line="1" w:lineRule="exact"/>
      </w:pPr>
      <w:r>
        <w:pict>
          <v:shape id="_x0000_s1031" type="#_x0000_t202" style="position:absolute;margin-left:369.25pt;margin-top:116.4pt;width:70.3pt;height:10.55pt;z-index:-125829372;mso-position-horizontal-relative:page" filled="f" stroked="f">
            <v:textbox inset="0,0,0,0">
              <w:txbxContent>
                <w:p w:rsidR="005166DD" w:rsidRDefault="00196FDB">
                  <w:pPr>
                    <w:pStyle w:val="60"/>
                  </w:pPr>
                  <w:r>
                    <w:t>&gt; ПРОКУРАТУРА</w:t>
                  </w:r>
                </w:p>
              </w:txbxContent>
            </v:textbox>
            <w10:wrap type="square" anchorx="page"/>
          </v:shape>
        </w:pict>
      </w:r>
      <w:r>
        <w:pict>
          <v:shape id="_x0000_s1033" type="#_x0000_t202" style="position:absolute;margin-left:338.3pt;margin-top:130.8pt;width:46.55pt;height:9.6pt;z-index:-125829370;mso-position-horizontal-relative:page" filled="f" stroked="f">
            <v:textbox inset="0,0,0,0">
              <w:txbxContent>
                <w:p w:rsidR="005166DD" w:rsidRDefault="00196FDB">
                  <w:pPr>
                    <w:pStyle w:val="60"/>
                    <w:rPr>
                      <w:sz w:val="15"/>
                      <w:szCs w:val="15"/>
                    </w:rPr>
                  </w:pPr>
                  <w:r>
                    <w:rPr>
                      <w:b w:val="0"/>
                      <w:bCs w:val="0"/>
                      <w:sz w:val="15"/>
                      <w:szCs w:val="15"/>
                    </w:rPr>
                    <w:t>ЙМЙвйвИда</w:t>
                  </w:r>
                </w:p>
              </w:txbxContent>
            </v:textbox>
            <w10:wrap type="square" anchorx="page"/>
          </v:shape>
        </w:pict>
      </w:r>
      <w:r>
        <w:pict>
          <v:shape id="_x0000_s1035" type="#_x0000_t202" style="position:absolute;margin-left:658.45pt;margin-top:150.95pt;width:132pt;height:21.85pt;z-index:-125829368;mso-position-horizontal-relative:page" filled="f" stroked="f">
            <v:textbox inset="0,0,0,0">
              <w:txbxContent>
                <w:p w:rsidR="005166DD" w:rsidRDefault="00196FDB">
                  <w:pPr>
                    <w:pStyle w:val="50"/>
                  </w:pPr>
                  <w:r>
                    <w:t>ПРОКУРАТУРА</w:t>
                  </w:r>
                </w:p>
              </w:txbxContent>
            </v:textbox>
            <w10:wrap type="square" anchorx="page"/>
          </v:shape>
        </w:pict>
      </w:r>
      <w:r>
        <w:pict>
          <v:shape id="_x0000_s1037" type="#_x0000_t202" style="position:absolute;margin-left:609.25pt;margin-top:173.05pt;width:228.5pt;height:22.1pt;z-index:-125829366;mso-position-horizontal-relative:page" filled="f" stroked="f">
            <v:textbox inset="0,0,0,0">
              <w:txbxContent>
                <w:p w:rsidR="005166DD" w:rsidRDefault="00196FDB">
                  <w:pPr>
                    <w:pStyle w:val="50"/>
                    <w:jc w:val="center"/>
                  </w:pPr>
                  <w:r>
                    <w:t>ОРЕНБУРГСКОЙ ОБЛАСТИ</w:t>
                  </w:r>
                </w:p>
              </w:txbxContent>
            </v:textbox>
            <w10:wrap type="square" anchorx="page"/>
          </v:shape>
        </w:pict>
      </w:r>
      <w:r w:rsidR="00196FDB">
        <w:rPr>
          <w:noProof/>
          <w:lang w:bidi="ar-SA"/>
        </w:rPr>
        <w:drawing>
          <wp:anchor distT="42545" distB="0" distL="0" distR="0" simplePos="0" relativeHeight="125829389" behindDoc="0" locked="0" layoutInCell="1" allowOverlap="1">
            <wp:simplePos x="0" y="0"/>
            <wp:positionH relativeFrom="page">
              <wp:posOffset>300355</wp:posOffset>
            </wp:positionH>
            <wp:positionV relativeFrom="paragraph">
              <wp:posOffset>2755265</wp:posOffset>
            </wp:positionV>
            <wp:extent cx="10454640" cy="419989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45464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1" type="#_x0000_t202" style="position:absolute;margin-left:610.45pt;margin-top:330.45pt;width:20.4pt;height:10.55pt;z-index:251657729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right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!|ЖЙ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margin-left:338.05pt;margin-top:296.65pt;width:186pt;height:19.9pt;z-index:251657731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ул. Кобозева,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en-US" w:bidi="en-US"/>
                    </w:rPr>
                    <w:t xml:space="preserve">51,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 Оренбург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margin-left:32.3pt;margin-top:313.9pt;width:11.3pt;height:12.25pt;z-index:251657733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en-US" w:eastAsia="en-US" w:bidi="en-US"/>
                    </w:rPr>
                    <w:t>•i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margin-left:586.45pt;margin-top:342.7pt;width:29.3pt;height:17.05pt;z-index:251657735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М‘ !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margin-left:216.15pt;margin-top:316.8pt;width:48.5pt;height:9.35pt;z-index:251657737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9"/>
                      <w:szCs w:val="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  <w:t xml:space="preserve">3 яо» я </w:t>
                  </w:r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val="en-US" w:eastAsia="en-US" w:bidi="en-US"/>
                    </w:rPr>
                    <w:t>r-.wv?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margin-left:608.3pt;margin-top:238.3pt;width:216.95pt;height:85.45pt;z-index:251657739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ind w:firstLine="540"/>
                    <w:jc w:val="left"/>
                    <w:rPr>
                      <w:sz w:val="76"/>
                      <w:szCs w:val="76"/>
                    </w:rPr>
                  </w:pPr>
                  <w:r>
                    <w:rPr>
                      <w:sz w:val="76"/>
                      <w:szCs w:val="76"/>
                    </w:rPr>
                    <w:t>ПАМЯТКА</w:t>
                  </w:r>
                </w:p>
                <w:p w:rsidR="005166DD" w:rsidRDefault="00196FDB">
                  <w:pPr>
                    <w:pStyle w:val="a5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Об</w:t>
                  </w:r>
                  <w:r>
                    <w:rPr>
                      <w:sz w:val="32"/>
                      <w:szCs w:val="32"/>
                    </w:rPr>
                    <w:t xml:space="preserve"> административной ответственности за нарушен!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margin-left:330.15pt;margin-top:213.6pt;width:204.5pt;height:68.15pt;z-index:251657741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 xml:space="preserve">По фактам нарушения закона в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фере обращения с твердыми коммунальными отходами обращаться: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margin-left:51.75pt;margin-top:488.65pt;width:29.75pt;height:8.9pt;z-index:251657743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both"/>
                    <w:rPr>
                      <w:sz w:val="9"/>
                      <w:szCs w:val="9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  <w:t xml:space="preserve">в? *:&amp;■. </w:t>
                  </w:r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  <w:lang w:val="en-US" w:eastAsia="en-US" w:bidi="en-US"/>
                    </w:rPr>
                    <w:t xml:space="preserve">i </w:t>
                  </w:r>
                  <w:r>
                    <w:rPr>
                      <w:rFonts w:ascii="Times New Roman" w:eastAsia="Times New Roman" w:hAnsi="Times New Roman" w:cs="Times New Roman"/>
                      <w:sz w:val="9"/>
                      <w:szCs w:val="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margin-left:120.85pt;margin-top:527.25pt;width:12.5pt;height:8.9pt;z-index:251657745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.. ?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margin-left:54.6pt;margin-top:516pt;width:28.1pt;height:15.1pt;z-index:251657747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ТЯЖ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margin-left:62.05pt;margin-top:469.9pt;width:42.25pt;height:25.2pt;z-index:251657749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sz w:val="42"/>
                      <w:szCs w:val="42"/>
                    </w:rPr>
                    <w:t>в®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margin-left:643.55pt;margin-top:469.65pt;width:30.25pt;height:18.7pt;z-index:251657751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sz w:val="26"/>
                      <w:szCs w:val="26"/>
                    </w:rPr>
                    <w:t>.у у '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margin-left:674.3pt;margin-top:502.05pt;width:146.9pt;height:27.85pt;z-index:251657753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spacing w:after="120"/>
                    <w:jc w:val="right"/>
                    <w:rPr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sz w:val="8"/>
                      <w:szCs w:val="8"/>
                    </w:rPr>
                    <w:t>... .</w:t>
                  </w:r>
                </w:p>
                <w:p w:rsidR="005166DD" w:rsidRDefault="00196FDB">
                  <w:pPr>
                    <w:pStyle w:val="a5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Оренбург 2024 г.</w:t>
                  </w:r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margin-left:412.45pt;margin-top:478.3pt;width:31.7pt;height:23.5pt;z-index:251657755;mso-wrap-distance-left:0;mso-wrap-distance-right:0;mso-position-horizontal-relative:page;mso-position-vertical-relative:tex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42"/>
                      <w:szCs w:val="42"/>
                    </w:rPr>
                  </w:pPr>
                  <w:r>
                    <w:rPr>
                      <w:rFonts w:ascii="Arial" w:eastAsia="Arial" w:hAnsi="Arial" w:cs="Arial"/>
                      <w:sz w:val="42"/>
                      <w:szCs w:val="42"/>
                    </w:rPr>
                    <w:t>ж"</w:t>
                  </w:r>
                </w:p>
              </w:txbxContent>
            </v:textbox>
            <w10:wrap anchorx="page"/>
          </v:shape>
        </w:pict>
      </w:r>
    </w:p>
    <w:p w:rsidR="005166DD" w:rsidRDefault="00196FDB">
      <w:pPr>
        <w:pStyle w:val="1"/>
        <w:ind w:left="1300"/>
        <w:jc w:val="lef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1191895</wp:posOffset>
            </wp:positionH>
            <wp:positionV relativeFrom="margin">
              <wp:posOffset>-259080</wp:posOffset>
            </wp:positionV>
            <wp:extent cx="9119870" cy="2895600"/>
            <wp:effectExtent l="0" t="0" r="0" b="0"/>
            <wp:wrapNone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box 4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11987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 .</w:t>
      </w:r>
    </w:p>
    <w:p w:rsidR="005166DD" w:rsidRDefault="00196FDB">
      <w:pPr>
        <w:pStyle w:val="1"/>
        <w:sectPr w:rsidR="005166DD">
          <w:pgSz w:w="17155" w:h="12218" w:orient="landscape"/>
          <w:pgMar w:top="774" w:right="11959" w:bottom="296" w:left="583" w:header="346" w:footer="3" w:gutter="0"/>
          <w:pgNumType w:start="3"/>
          <w:cols w:space="720"/>
          <w:noEndnote/>
          <w:docGrid w:linePitch="360"/>
        </w:sectPr>
      </w:pPr>
      <w:r>
        <w:rPr>
          <w:sz w:val="30"/>
          <w:szCs w:val="30"/>
        </w:rPr>
        <w:t>Дзтходы, образующиеся в жилых</w:t>
      </w:r>
      <w:r>
        <w:rPr>
          <w:sz w:val="30"/>
          <w:szCs w:val="30"/>
        </w:rPr>
        <w:br/>
      </w:r>
      <w:r>
        <w:t>' помещениях в процессе</w:t>
      </w:r>
      <w:r>
        <w:br/>
        <w:t>потребления физическими лицами,</w:t>
      </w:r>
      <w:r>
        <w:br/>
        <w:t>а также товары, утратившие свои</w:t>
      </w:r>
      <w:r>
        <w:br/>
        <w:t>потребительские свойства в</w:t>
      </w:r>
      <w:r>
        <w:br/>
        <w:t>роцессе их использования в жилых</w:t>
      </w:r>
      <w:r>
        <w:br/>
        <w:t>помещениях в целях</w:t>
      </w:r>
      <w:r>
        <w:br/>
        <w:t>удовлетворения личных и бытовых</w:t>
      </w:r>
      <w:r>
        <w:br/>
        <w:t>нужд, а также подобные им п</w:t>
      </w:r>
      <w:r>
        <w:t>о</w:t>
      </w:r>
      <w:r>
        <w:br/>
        <w:t>брставу, образующиеся в процессе</w:t>
      </w:r>
      <w:r>
        <w:br/>
        <w:t>деятельности юридических лиц и</w:t>
      </w:r>
      <w:r>
        <w:br/>
      </w:r>
      <w:r>
        <w:rPr>
          <w:vertAlign w:val="superscript"/>
        </w:rPr>
        <w:t>;</w:t>
      </w:r>
      <w:r>
        <w:t xml:space="preserve"> индивидуальных</w:t>
      </w:r>
      <w:r>
        <w:br/>
      </w:r>
    </w:p>
    <w:p w:rsidR="005166DD" w:rsidRDefault="00196FDB">
      <w:pPr>
        <w:framePr w:w="16282" w:h="1177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10339070" cy="7479665"/>
            <wp:effectExtent l="0" t="0" r="0" b="0"/>
            <wp:docPr id="45" name="Picut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0339070" cy="747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DD" w:rsidRDefault="005166DD">
      <w:pPr>
        <w:spacing w:line="1" w:lineRule="exact"/>
      </w:pPr>
      <w:r>
        <w:pict>
          <v:shape id="_x0000_s1072" type="#_x0000_t202" style="position:absolute;margin-left:612.7pt;margin-top:157.9pt;width:150.7pt;height:22.1pt;z-index:-125829363;mso-wrap-distance-left:0;mso-wrap-distance-right:663.4pt" filled="f" stroked="f">
            <v:textbox inset="0,0,0,0">
              <w:txbxContent>
                <w:p w:rsidR="005166DD" w:rsidRDefault="00196FDB">
                  <w:pPr>
                    <w:pStyle w:val="a5"/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Ответственность</w:t>
                  </w:r>
                </w:p>
              </w:txbxContent>
            </v:textbox>
            <w10:wrap type="topAndBottom"/>
          </v:shape>
        </w:pict>
      </w:r>
      <w:r>
        <w:pict>
          <v:shape id="_x0000_s1074" type="#_x0000_t202" style="position:absolute;margin-left:324.5pt;margin-top:160.1pt;width:151.2pt;height:22.1pt;z-index:-125829361;mso-wrap-distance-left:0;mso-wrap-distance-right:662.9p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Ответственность</w:t>
                  </w:r>
                </w:p>
              </w:txbxContent>
            </v:textbox>
            <w10:wrap type="topAndBottom"/>
          </v:shape>
        </w:pict>
      </w:r>
      <w:r>
        <w:pict>
          <v:shape id="_x0000_s1076" type="#_x0000_t202" style="position:absolute;margin-left:607.45pt;margin-top:182.4pt;width:161.3pt;height:22.1pt;z-index:-125829359;mso-wrap-distance-left:0;mso-wrap-distance-right:652.8pt" filled="f" stroked="f">
            <v:textbox inset="0,0,0,0">
              <w:txbxContent>
                <w:p w:rsidR="005166DD" w:rsidRDefault="00196FDB">
                  <w:pPr>
                    <w:pStyle w:val="a5"/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должностных лиц</w:t>
                  </w:r>
                </w:p>
              </w:txbxContent>
            </v:textbox>
            <w10:wrap type="topAndBottom"/>
          </v:shape>
        </w:pict>
      </w:r>
      <w:r>
        <w:pict>
          <v:shape id="_x0000_s1078" type="#_x0000_t202" style="position:absolute;margin-left:320.4pt;margin-top:182.4pt;width:159.35pt;height:22.55pt;z-index:-125829357;mso-wrap-distance-left:0;mso-wrap-distance-right:654.75p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юридических лиц</w:t>
                  </w:r>
                </w:p>
              </w:txbxContent>
            </v:textbox>
            <w10:wrap type="topAndBottom"/>
          </v:shape>
        </w:pict>
      </w:r>
      <w:r>
        <w:pict>
          <v:shape id="_x0000_s1080" type="#_x0000_t202" style="position:absolute;margin-left:172.1pt;margin-top:316.1pt;width:32.15pt;height:13.9pt;z-index:-125829355;mso-wrap-distance-left:0;mso-wrap-distance-right:781.95p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</w:pPr>
                  <w:r>
                    <w:t>гскои</w:t>
                  </w:r>
                </w:p>
              </w:txbxContent>
            </v:textbox>
            <w10:wrap type="topAndBottom"/>
          </v:shape>
        </w:pict>
      </w:r>
      <w:r>
        <w:pict>
          <v:shape id="_x0000_s1082" type="#_x0000_t202" style="position:absolute;margin-left:640.8pt;margin-top:352.8pt;width:47.05pt;height:13.9pt;z-index:-125829353;mso-wrap-distance-left:0;mso-wrap-distance-right:767.05pt" filled="f" stroked="f">
            <v:textbox inset="0,0,0,0">
              <w:txbxContent>
                <w:p w:rsidR="005166DD" w:rsidRDefault="00196FDB">
                  <w:pPr>
                    <w:pStyle w:val="a5"/>
                    <w:ind w:left="-20"/>
                  </w:pPr>
                  <w:r>
                    <w:rPr>
                      <w:rFonts w:ascii="Times New Roman" w:eastAsia="Times New Roman" w:hAnsi="Times New Roman" w:cs="Times New Roman"/>
                    </w:rPr>
                    <w:t>блюден’</w:t>
                  </w:r>
                </w:p>
              </w:txbxContent>
            </v:textbox>
            <w10:wrap type="topAndBottom"/>
          </v:shape>
        </w:pict>
      </w:r>
      <w:r>
        <w:pict>
          <v:shape id="_x0000_s1084" type="#_x0000_t202" style="position:absolute;margin-left:324pt;margin-top:541.7pt;width:18.7pt;height:13.7pt;z-index:-125829351;mso-wrap-distance-left:0;mso-wrap-distance-right:795.4pt" filled="f" stroked="f">
            <v:textbox inset="0,0,0,0">
              <w:txbxContent>
                <w:p w:rsidR="005166DD" w:rsidRDefault="00196FDB">
                  <w:pPr>
                    <w:pStyle w:val="a5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</w:rPr>
                    <w:t>:ы«</w:t>
                  </w:r>
                </w:p>
              </w:txbxContent>
            </v:textbox>
            <w10:wrap type="topAndBottom"/>
          </v:shape>
        </w:pict>
      </w:r>
      <w:r>
        <w:pict>
          <v:shape id="_x0000_s1086" type="#_x0000_t202" style="position:absolute;margin-left:0;margin-top:217.45pt;width:221.75pt;height:98.4pt;z-index:-125829349;mso-wrap-distance-left:0;mso-wrap-distance-right:592.35pt" filled="f" stroked="f">
            <v:textbox inset="0,0,0,0">
              <w:txbxContent>
                <w:p w:rsidR="005166DD" w:rsidRDefault="00196FDB">
                  <w:pPr>
                    <w:pStyle w:val="a5"/>
                    <w:spacing w:line="262" w:lineRule="auto"/>
                  </w:pPr>
                  <w:r>
                    <w:t xml:space="preserve">1) Несоблюдение установленного правилами </w:t>
                  </w:r>
                  <w:r>
                    <w:t>благоустройства территории запрета на сброс, складирование, размещение мусора вне специально отведенных мест - штраф до двух тысяч рублей (ст. 14.2 Закона Оренбургской области об административных</w:t>
                  </w:r>
                </w:p>
              </w:txbxContent>
            </v:textbox>
            <w10:wrap type="topAndBottom"/>
          </v:shape>
        </w:pict>
      </w:r>
      <w:r>
        <w:pict>
          <v:shape id="_x0000_s1088" type="#_x0000_t202" style="position:absolute;margin-left:35.5pt;margin-top:158.9pt;width:148.55pt;height:43.45pt;z-index:-125829347;mso-wrap-distance-left:0;mso-wrap-distance-right:665.55pt" filled="f" stroked="f">
            <v:textbox inset="0,0,0,0">
              <w:txbxContent>
                <w:p w:rsidR="005166DD" w:rsidRDefault="00196FDB">
                  <w:pPr>
                    <w:pStyle w:val="a5"/>
                    <w:rPr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Ответственность физических лиц</w:t>
                  </w:r>
                </w:p>
              </w:txbxContent>
            </v:textbox>
            <w10:wrap type="topAndBottom"/>
          </v:shape>
        </w:pict>
      </w:r>
      <w:r>
        <w:pict>
          <v:shape id="_x0000_s1090" type="#_x0000_t202" style="position:absolute;margin-left:17.5pt;margin-top:316.1pt;width:156.25pt;height:28.8pt;z-index:-125829345;mso-wrap-distance-left:0;mso-wrap-distance-right:657.85pt" filled="f" stroked="f">
            <v:textbox inset="0,0,0,0">
              <w:txbxContent>
                <w:p w:rsidR="005166DD" w:rsidRDefault="00196FDB">
                  <w:pPr>
                    <w:pStyle w:val="a5"/>
                    <w:spacing w:line="259" w:lineRule="auto"/>
                    <w:ind w:left="1360" w:hanging="1360"/>
                    <w:jc w:val="left"/>
                  </w:pPr>
                  <w:r>
                    <w:t>правонарушениях в Оренб</w:t>
                  </w:r>
                  <w:r>
                    <w:t>ур области)</w:t>
                  </w:r>
                </w:p>
              </w:txbxContent>
            </v:textbox>
            <w10:wrap type="topAndBottom"/>
          </v:shape>
        </w:pict>
      </w:r>
      <w:r>
        <w:pict>
          <v:shape id="_x0000_s1092" type="#_x0000_t202" style="position:absolute;margin-left:574.3pt;margin-top:226.55pt;width:227.5pt;height:115.45pt;z-index:-125829343;mso-wrap-distance-left:0;mso-wrap-distance-right:586.6pt" filled="f" stroked="f">
            <v:textbox inset="0,0,0,0">
              <w:txbxContent>
                <w:p w:rsidR="005166DD" w:rsidRDefault="00196FDB">
                  <w:pPr>
                    <w:pStyle w:val="a5"/>
                    <w:spacing w:line="259" w:lineRule="auto"/>
                  </w:pPr>
                  <w:r>
                    <w:t>1) Несоблюдение установленного правилами благоустройства территории запрета на сброс, складирование, размещение мусора - штраф до шести тысяч рублей (ст. 14.2 Закона Оренбургской области об административных правонарушениях в Оренбургской обл</w:t>
                  </w:r>
                  <w:r>
                    <w:t>асти)</w:t>
                  </w:r>
                </w:p>
              </w:txbxContent>
            </v:textbox>
            <w10:wrap type="topAndBottom"/>
          </v:shape>
        </w:pict>
      </w:r>
      <w:r>
        <w:pict>
          <v:shape id="_x0000_s1094" type="#_x0000_t202" style="position:absolute;margin-left:286.8pt;margin-top:217.7pt;width:225.85pt;height:127.9pt;z-index:-125829341;mso-wrap-distance-left:0;mso-wrap-distance-right:588.25pt" filled="f" stroked="f">
            <v:textbox inset="0,0,0,0">
              <w:txbxContent>
                <w:p w:rsidR="005166DD" w:rsidRDefault="00196FDB">
                  <w:pPr>
                    <w:pStyle w:val="a5"/>
                    <w:spacing w:line="262" w:lineRule="auto"/>
                  </w:pPr>
                  <w:r>
                    <w:t>1) Несоблюдение установленного правилами благоустройства территории запрета на сброс, складирование, размещение мусора - штраф до сорока пяти тысяч рублей (ст. 14.2 Закона Оренбургской области об административных правонарушениях в Оренбургской обл</w:t>
                  </w:r>
                  <w:r>
                    <w:t>асти) -</w:t>
                  </w:r>
                </w:p>
              </w:txbxContent>
            </v:textbox>
            <w10:wrap type="topAndBottom"/>
          </v:shape>
        </w:pict>
      </w:r>
    </w:p>
    <w:sectPr w:rsidR="005166DD" w:rsidSect="005166DD">
      <w:pgSz w:w="17155" w:h="12218" w:orient="landscape"/>
      <w:pgMar w:top="8" w:right="216" w:bottom="8" w:left="658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DB" w:rsidRDefault="00196FDB" w:rsidP="005166DD">
      <w:r>
        <w:separator/>
      </w:r>
    </w:p>
  </w:endnote>
  <w:endnote w:type="continuationSeparator" w:id="1">
    <w:p w:rsidR="00196FDB" w:rsidRDefault="00196FDB" w:rsidP="0051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DB" w:rsidRDefault="00196FDB"/>
  </w:footnote>
  <w:footnote w:type="continuationSeparator" w:id="1">
    <w:p w:rsidR="00196FDB" w:rsidRDefault="00196FD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166DD"/>
    <w:rsid w:val="00196FDB"/>
    <w:rsid w:val="005166DD"/>
    <w:rsid w:val="00B7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6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16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166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5166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5166DD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5166DD"/>
    <w:rPr>
      <w:rFonts w:ascii="Cambria" w:eastAsia="Cambria" w:hAnsi="Cambria" w:cs="Cambr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5166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5166DD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166DD"/>
    <w:pPr>
      <w:spacing w:after="9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166DD"/>
    <w:pPr>
      <w:spacing w:line="233" w:lineRule="auto"/>
      <w:ind w:left="1520" w:hanging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5166DD"/>
    <w:pPr>
      <w:spacing w:after="310"/>
    </w:pPr>
    <w:rPr>
      <w:rFonts w:ascii="Cambria" w:eastAsia="Cambria" w:hAnsi="Cambria" w:cs="Cambria"/>
      <w:sz w:val="22"/>
      <w:szCs w:val="22"/>
    </w:rPr>
  </w:style>
  <w:style w:type="paragraph" w:customStyle="1" w:styleId="60">
    <w:name w:val="Основной текст (6)"/>
    <w:basedOn w:val="a"/>
    <w:link w:val="6"/>
    <w:rsid w:val="005166DD"/>
    <w:rPr>
      <w:rFonts w:ascii="Arial" w:eastAsia="Arial" w:hAnsi="Arial" w:cs="Arial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rsid w:val="005166DD"/>
    <w:rPr>
      <w:rFonts w:ascii="Cambria" w:eastAsia="Cambria" w:hAnsi="Cambria" w:cs="Cambria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sid w:val="005166DD"/>
    <w:pPr>
      <w:jc w:val="center"/>
    </w:pPr>
    <w:rPr>
      <w:rFonts w:ascii="Cambria" w:eastAsia="Cambria" w:hAnsi="Cambria" w:cs="Cambria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722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2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2024-03-05T07:33:00Z</cp:lastPrinted>
  <dcterms:created xsi:type="dcterms:W3CDTF">2024-03-05T07:36:00Z</dcterms:created>
  <dcterms:modified xsi:type="dcterms:W3CDTF">2024-03-05T07:36:00Z</dcterms:modified>
</cp:coreProperties>
</file>