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Segoe UI" w:hAnsi="Segoe UI" w:cs="Segoe UI" w:eastAsia="Segoe UI"/>
          <w:b/>
          <w:color w:val="000000"/>
          <w:spacing w:val="0"/>
          <w:position w:val="0"/>
          <w:sz w:val="48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48"/>
          <w:shd w:fill="FFFFFF" w:val="clear"/>
        </w:rPr>
        <w:t xml:space="preserve">Доклад о виде государственного контроля (надзора), муниципального контроля</w:t>
      </w:r>
    </w:p>
    <w:p>
      <w:pPr>
        <w:spacing w:before="100" w:after="100" w:line="240"/>
        <w:ind w:right="0" w:left="0" w:firstLine="0"/>
        <w:jc w:val="center"/>
        <w:rPr>
          <w:rFonts w:ascii="Segoe UI" w:hAnsi="Segoe UI" w:cs="Segoe UI" w:eastAsia="Segoe UI"/>
          <w:b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18"/>
          <w:shd w:fill="FFFFFF" w:val="clear"/>
        </w:rPr>
        <w:t xml:space="preserve">Муниципальный контроль в сфере благоустройства</w:t>
      </w:r>
    </w:p>
    <w:p>
      <w:pPr>
        <w:spacing w:before="100" w:after="10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Оренбургская область</w:t>
      </w:r>
    </w:p>
    <w:p>
      <w:pPr>
        <w:spacing w:before="100" w:after="10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Краснополянский сельсовет Новосергиевского района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проведенных профилактических мероприятий,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Информирование (количество фактов размещения информации на официальном сайте контрольного (надзорного) органа)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Меры стимулирования добросовестности (количество проведенных мероприятий)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Объявление предостережения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1.5.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Консультирование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1.6.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Самообследование (количество фактов прохождения самообследования на официальном сайте контрольного (надзорного) органа),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1.6.1.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1.7.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Профилактический визит,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1.7.1.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обязательный профилактический визит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проведенных контрольных (надзорных) мероприятий (проверок) с взаимодействием,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Плановых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контрольная закупка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2.1.1.1.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мониторинговая закупка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2.1.2.1.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выборочный контроль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2.1.3.1.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инспекционный визит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2.1.4.1.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2.1.5.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рейдовый осмотр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2.1.5.1.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2.1.6.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документарная проверка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2.1.6.1.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2.1.7.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выездная проверка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2.1.7.1.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Внеплановых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контрольная закупка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2.2.1.1.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мониторинговая закупка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2.2.2.1.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выборочный контроль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2.2.3.1.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инспекционный визит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2.2.4.1.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2.2.5.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рейдовый осмотр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2.2.5.1.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2.2.6.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документарная проверка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2.2.6.1.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2.2.7.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выездная проверка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2.2.7.1.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действий, совершенных при проведении контрольных (надзорных) мероприятий (проверок),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Осмотр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Досмотр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Опрос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Получение письменных объяснений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3.5.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Истребование документов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3.5.1.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3.6.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Отбор проб (образцов)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3.7.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Инструментальное обследование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3.8.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Испытание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3.9.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Экспертиза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3.10.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Эксперимент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5.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6.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проведенных с привлечением: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6.1.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Экспертных организаций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6.2.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Экспертов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6.3.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Специалистов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7.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7.1.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8.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8.1.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деятельность, действия (бездействие) граждан и организаций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8.2.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результаты деятельности граждан и организаций, включая продукцию (товары), работы и услуги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8.3.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производственные объекты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9.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9.1.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10.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10.1.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деятельность, действия (бездействие) граждан и организаций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10.2.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результаты деятельности граждан и организаций, в том числе продукция (товары), работы и услуги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10.3.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производственные объекты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нарушений обязательных требований (по каждому факту нарушения),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11.1.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Выявленных в рамках контрольных (надзорных) мероприятий (проверок) с взаимодействием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11.1.1.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11.2.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Выявленных в рамках специальных режимов государственного контроля (надзора)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12.1.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фактов неисполнения предписания контрольного (надзорного) органа,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актов о нарушении обязательных требований, составленных в рамках осуществления постоянного рейда,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15.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16.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16.1.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административных наказаний, наложенных по итогам контрольных (надзорных) мероприятий (проверок),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Конфискация орудия совершения или предмета административного правонарушения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Лишение специального права, предоставленного физическому лицу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Административный арест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Административное выдворение за пределы Российской Федерации иностранного гражданина или лица без гражданства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17.5.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Дисквалификация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17.6.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Административное приостановление деятельности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17.7.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Предупреждение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17.8.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Административный штраф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17.8.1.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На гражданина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17.8.2.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На должностное лицо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17.8.3.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На индивидуального предпринимателя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17.8.4.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На юридическое лицо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18.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Общая сумма наложенных административных штрафов,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18.1.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На гражданина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18.2.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На должностное лицо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18.3.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На индивидуального предпринимателя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18.4.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На юридическое лицо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19.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Общая сумма уплаченных (взысканных) административных штрафов,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20.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мероприятий, результаты которых были отменены в рамках досудебного обжалования,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20.1.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Полностью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20.2.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Частично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21.1.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По которым судом принято решение об удовлетворении заявленных требований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результаты которых обжаловались в судебном порядке,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22.1.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отношении решений, принятых по результатам контрольных (надзорных) мероприятий (проверок)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22.1.1.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по которым судом принято решение об удовлетворении заявленных требований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22.2.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отношении решений о привлечении контролируемого лица к административной ответственности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22.2.1.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по которым судом принято решение об удовлетворении заявленных требований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результаты которых были признаны недействительными,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23.1.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По решению суда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23.2.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По предписанию органов прокуратуры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23.3.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25.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26.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27.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27.1.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исключенных по предложению органов прокуратуры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28.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28.1.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включенных по предложению органов прокуратуры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29.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29.1.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те, по которым получен отказ в согласовании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30.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Сведения о количестве штатных единиц по должностям, предусматривающим выполнение функций по контролю (надзору):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30.1.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Всего на начало отчетного года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30.1.1.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Их них занятых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30.2.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Всего на конец отчетного года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30.2.1.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Их них занятых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Целевой показатель достигнут?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Нет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Сведения о ключевых показателях вида контроля (по каждому из показателей):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35.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Выводы и предложения по итогам организации и осуществления вида контроля: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(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Ф.И.О.)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(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подпись)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