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B1" w:rsidRDefault="00DF6EB1">
      <w:pPr>
        <w:spacing w:after="0" w:line="240" w:lineRule="auto"/>
        <w:ind w:left="4500" w:hanging="4500"/>
        <w:rPr>
          <w:rFonts w:ascii="Times New Roman" w:eastAsia="Times New Roman" w:hAnsi="Times New Roman" w:cs="Times New Roman"/>
          <w:sz w:val="24"/>
        </w:rPr>
      </w:pPr>
    </w:p>
    <w:p w:rsidR="00DA3C58" w:rsidRPr="00DA3C58" w:rsidRDefault="00DA3C58" w:rsidP="00DA3C58">
      <w:pPr>
        <w:tabs>
          <w:tab w:val="left" w:pos="5529"/>
        </w:tabs>
        <w:spacing w:after="0" w:line="360" w:lineRule="auto"/>
        <w:jc w:val="center"/>
        <w:rPr>
          <w:rFonts w:ascii="Times New Roman" w:hAnsi="Times New Roman" w:cs="Times New Roman"/>
          <w:b/>
          <w:sz w:val="28"/>
          <w:szCs w:val="28"/>
        </w:rPr>
      </w:pPr>
      <w:r w:rsidRPr="00DA3C58">
        <w:rPr>
          <w:rFonts w:ascii="Times New Roman" w:hAnsi="Times New Roman" w:cs="Times New Roman"/>
          <w:b/>
          <w:sz w:val="28"/>
          <w:szCs w:val="28"/>
        </w:rPr>
        <w:t>АДМИНИСТРАЦИЯ</w:t>
      </w:r>
    </w:p>
    <w:p w:rsidR="00DA3C58" w:rsidRPr="00DA3C58" w:rsidRDefault="00DA3C58" w:rsidP="00DA3C58">
      <w:pPr>
        <w:tabs>
          <w:tab w:val="left" w:pos="5529"/>
          <w:tab w:val="left" w:pos="5670"/>
          <w:tab w:val="left" w:pos="5812"/>
        </w:tabs>
        <w:spacing w:after="0" w:line="360" w:lineRule="auto"/>
        <w:jc w:val="center"/>
        <w:rPr>
          <w:rFonts w:ascii="Times New Roman" w:hAnsi="Times New Roman" w:cs="Times New Roman"/>
          <w:b/>
          <w:sz w:val="28"/>
          <w:szCs w:val="28"/>
        </w:rPr>
      </w:pPr>
      <w:r w:rsidRPr="00DA3C58">
        <w:rPr>
          <w:rFonts w:ascii="Times New Roman" w:hAnsi="Times New Roman" w:cs="Times New Roman"/>
          <w:b/>
          <w:sz w:val="28"/>
          <w:szCs w:val="28"/>
        </w:rPr>
        <w:t>МУНИЦИПАЛЬНОГО ОБРАЗОВАНИЯ</w:t>
      </w:r>
    </w:p>
    <w:p w:rsidR="00DA3C58" w:rsidRPr="00DA3C58" w:rsidRDefault="00DA3C58" w:rsidP="00DA3C58">
      <w:pPr>
        <w:tabs>
          <w:tab w:val="left" w:pos="5529"/>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КРАСНОПОЛЯНСКИЙ</w:t>
      </w:r>
      <w:r w:rsidRPr="00DA3C58">
        <w:rPr>
          <w:rFonts w:ascii="Times New Roman" w:hAnsi="Times New Roman" w:cs="Times New Roman"/>
          <w:b/>
          <w:sz w:val="28"/>
          <w:szCs w:val="28"/>
        </w:rPr>
        <w:t xml:space="preserve"> СЕЛЬСОВЕТ</w:t>
      </w:r>
    </w:p>
    <w:p w:rsidR="00DA3C58" w:rsidRPr="00DA3C58" w:rsidRDefault="00DA3C58" w:rsidP="00DA3C58">
      <w:pPr>
        <w:tabs>
          <w:tab w:val="left" w:pos="5529"/>
        </w:tabs>
        <w:spacing w:after="0" w:line="360" w:lineRule="auto"/>
        <w:jc w:val="center"/>
        <w:rPr>
          <w:rFonts w:ascii="Times New Roman" w:hAnsi="Times New Roman" w:cs="Times New Roman"/>
          <w:b/>
          <w:sz w:val="28"/>
          <w:szCs w:val="28"/>
        </w:rPr>
      </w:pPr>
      <w:r w:rsidRPr="00DA3C58">
        <w:rPr>
          <w:rFonts w:ascii="Times New Roman" w:hAnsi="Times New Roman" w:cs="Times New Roman"/>
          <w:b/>
          <w:sz w:val="28"/>
          <w:szCs w:val="28"/>
        </w:rPr>
        <w:t>НОВОСЕРГИЕВСКОГО РАЙОНА</w:t>
      </w:r>
    </w:p>
    <w:p w:rsidR="00DA3C58" w:rsidRPr="00DA3C58" w:rsidRDefault="00DA3C58" w:rsidP="00DA3C58">
      <w:pPr>
        <w:tabs>
          <w:tab w:val="left" w:pos="5529"/>
        </w:tabs>
        <w:spacing w:after="0" w:line="360" w:lineRule="auto"/>
        <w:jc w:val="center"/>
        <w:rPr>
          <w:rFonts w:ascii="Times New Roman" w:hAnsi="Times New Roman" w:cs="Times New Roman"/>
          <w:b/>
          <w:sz w:val="28"/>
          <w:szCs w:val="28"/>
        </w:rPr>
      </w:pPr>
      <w:r w:rsidRPr="00DA3C58">
        <w:rPr>
          <w:rFonts w:ascii="Times New Roman" w:hAnsi="Times New Roman" w:cs="Times New Roman"/>
          <w:b/>
          <w:sz w:val="28"/>
          <w:szCs w:val="28"/>
        </w:rPr>
        <w:t>ОРЕНБУРГСКОЙ ОБЛАСТИ</w:t>
      </w:r>
    </w:p>
    <w:p w:rsidR="00DA3C58" w:rsidRPr="00DA3C58" w:rsidRDefault="00DA3C58" w:rsidP="00DA3C58">
      <w:pPr>
        <w:tabs>
          <w:tab w:val="left" w:pos="5529"/>
        </w:tabs>
        <w:spacing w:after="0" w:line="360" w:lineRule="auto"/>
        <w:jc w:val="center"/>
        <w:rPr>
          <w:rFonts w:ascii="Times New Roman" w:hAnsi="Times New Roman" w:cs="Times New Roman"/>
          <w:b/>
          <w:sz w:val="28"/>
          <w:szCs w:val="28"/>
        </w:rPr>
      </w:pPr>
      <w:r w:rsidRPr="00DA3C58">
        <w:rPr>
          <w:rFonts w:ascii="Times New Roman" w:hAnsi="Times New Roman" w:cs="Times New Roman"/>
          <w:b/>
          <w:sz w:val="28"/>
          <w:szCs w:val="28"/>
        </w:rPr>
        <w:t>ПОСТАНОВЛЕНИЕ</w:t>
      </w:r>
    </w:p>
    <w:p w:rsidR="00DA3C58" w:rsidRPr="00DA3C58" w:rsidRDefault="00DA3C58" w:rsidP="00DA3C58">
      <w:pPr>
        <w:tabs>
          <w:tab w:val="left" w:pos="5529"/>
        </w:tabs>
        <w:spacing w:after="0" w:line="360" w:lineRule="auto"/>
        <w:jc w:val="center"/>
        <w:rPr>
          <w:rFonts w:ascii="Times New Roman" w:hAnsi="Times New Roman" w:cs="Times New Roman"/>
          <w:sz w:val="28"/>
          <w:szCs w:val="28"/>
        </w:rPr>
      </w:pPr>
      <w:r w:rsidRPr="00DA3C58">
        <w:rPr>
          <w:rFonts w:ascii="Times New Roman" w:hAnsi="Times New Roman" w:cs="Times New Roman"/>
          <w:sz w:val="28"/>
          <w:szCs w:val="28"/>
        </w:rPr>
        <w:t xml:space="preserve">12.09.2023  г. № </w:t>
      </w:r>
      <w:r w:rsidR="00AD6296">
        <w:rPr>
          <w:rFonts w:ascii="Times New Roman" w:hAnsi="Times New Roman" w:cs="Times New Roman"/>
          <w:sz w:val="28"/>
          <w:szCs w:val="28"/>
        </w:rPr>
        <w:t>42/1</w:t>
      </w:r>
      <w:r w:rsidRPr="00DA3C58">
        <w:rPr>
          <w:rFonts w:ascii="Times New Roman" w:hAnsi="Times New Roman" w:cs="Times New Roman"/>
          <w:sz w:val="28"/>
          <w:szCs w:val="28"/>
        </w:rPr>
        <w:t>-п</w:t>
      </w:r>
    </w:p>
    <w:p w:rsidR="00DA3C58" w:rsidRPr="00DA3C58" w:rsidRDefault="00DA3C58" w:rsidP="007E3F72">
      <w:pPr>
        <w:tabs>
          <w:tab w:val="left" w:pos="552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Pr="00DA3C58">
        <w:rPr>
          <w:rFonts w:ascii="Times New Roman" w:hAnsi="Times New Roman" w:cs="Times New Roman"/>
          <w:sz w:val="28"/>
          <w:szCs w:val="28"/>
        </w:rPr>
        <w:t>.</w:t>
      </w:r>
      <w:r>
        <w:rPr>
          <w:rFonts w:ascii="Times New Roman" w:hAnsi="Times New Roman" w:cs="Times New Roman"/>
          <w:sz w:val="28"/>
          <w:szCs w:val="28"/>
        </w:rPr>
        <w:t xml:space="preserve"> </w:t>
      </w:r>
      <w:r w:rsidR="007E3F72">
        <w:rPr>
          <w:rFonts w:ascii="Times New Roman" w:hAnsi="Times New Roman" w:cs="Times New Roman"/>
          <w:sz w:val="28"/>
          <w:szCs w:val="28"/>
        </w:rPr>
        <w:t>Красная Поляна</w:t>
      </w:r>
    </w:p>
    <w:p w:rsidR="00DA3C58" w:rsidRPr="00DA3C58" w:rsidRDefault="00DA3C58" w:rsidP="00DA3C58">
      <w:pPr>
        <w:pStyle w:val="a7"/>
        <w:tabs>
          <w:tab w:val="left" w:pos="2925"/>
        </w:tabs>
        <w:ind w:left="0"/>
        <w:rPr>
          <w:rFonts w:cs="Times New Roman"/>
          <w:color w:val="000000"/>
        </w:rPr>
      </w:pPr>
      <w:r w:rsidRPr="00DA3C58">
        <w:rPr>
          <w:rFonts w:cs="Times New Roman"/>
          <w:noProof/>
        </w:rPr>
        <w:drawing>
          <wp:anchor distT="0" distB="0" distL="114297" distR="114297" simplePos="0" relativeHeight="251660288" behindDoc="0" locked="0" layoutInCell="1" allowOverlap="1">
            <wp:simplePos x="0" y="0"/>
            <wp:positionH relativeFrom="column">
              <wp:posOffset>3599815</wp:posOffset>
            </wp:positionH>
            <wp:positionV relativeFrom="paragraph">
              <wp:posOffset>166370</wp:posOffset>
            </wp:positionV>
            <wp:extent cx="0" cy="374650"/>
            <wp:effectExtent l="0" t="0" r="0" b="0"/>
            <wp:wrapNone/>
            <wp:docPr id="2" name="Прямая соединительная линия 5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66" name="Прямая соединительная линия 566"/>
                      <a:cNvCxnSpPr>
                        <a:cxnSpLocks noChangeShapeType="1"/>
                      </a:cNvCxnSpPr>
                    </a:nvCxnSpPr>
                    <a:spPr bwMode="auto">
                      <a:xfrm>
                        <a:off x="4679950" y="3135630"/>
                        <a:ext cx="0" cy="374650"/>
                      </a:xfrm>
                      <a:prstGeom prst="line">
                        <a:avLst/>
                      </a:prstGeom>
                      <a:noFill/>
                      <a:ln w="936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r w:rsidRPr="00DA3C58">
        <w:rPr>
          <w:rFonts w:cs="Times New Roman"/>
          <w:noProof/>
        </w:rPr>
        <w:drawing>
          <wp:anchor distT="4294967293" distB="4294967293" distL="114300" distR="114300" simplePos="0" relativeHeight="251661312" behindDoc="0" locked="0" layoutInCell="1" allowOverlap="1">
            <wp:simplePos x="0" y="0"/>
            <wp:positionH relativeFrom="column">
              <wp:posOffset>3257550</wp:posOffset>
            </wp:positionH>
            <wp:positionV relativeFrom="paragraph">
              <wp:posOffset>165735</wp:posOffset>
            </wp:positionV>
            <wp:extent cx="342900" cy="0"/>
            <wp:effectExtent l="0" t="0" r="0" b="0"/>
            <wp:wrapNone/>
            <wp:docPr id="3" name="Прямая соединительная линия 5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65" name="Прямая соединительная линия 565"/>
                      <a:cNvCxnSpPr>
                        <a:cxnSpLocks noChangeShapeType="1"/>
                      </a:cNvCxnSpPr>
                    </a:nvCxnSpPr>
                    <a:spPr bwMode="auto">
                      <a:xfrm flipH="1">
                        <a:off x="4337685" y="3134995"/>
                        <a:ext cx="342900" cy="0"/>
                      </a:xfrm>
                      <a:prstGeom prst="line">
                        <a:avLst/>
                      </a:prstGeom>
                      <a:noFill/>
                      <a:ln w="936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r w:rsidRPr="00DA3C58">
        <w:rPr>
          <w:rFonts w:cs="Times New Roman"/>
          <w:noProof/>
        </w:rPr>
        <w:drawing>
          <wp:anchor distT="4294967293" distB="4294967293" distL="114300" distR="114300" simplePos="0" relativeHeight="251662336" behindDoc="0" locked="0" layoutInCell="1" allowOverlap="1">
            <wp:simplePos x="0" y="0"/>
            <wp:positionH relativeFrom="column">
              <wp:posOffset>-47625</wp:posOffset>
            </wp:positionH>
            <wp:positionV relativeFrom="paragraph">
              <wp:posOffset>173990</wp:posOffset>
            </wp:positionV>
            <wp:extent cx="342900" cy="0"/>
            <wp:effectExtent l="0" t="0" r="0" b="0"/>
            <wp:wrapNone/>
            <wp:docPr id="4" name="Прямая соединительная линия 5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64" name="Прямая соединительная линия 564"/>
                      <a:cNvCxnSpPr>
                        <a:cxnSpLocks noChangeShapeType="1"/>
                      </a:cNvCxnSpPr>
                    </a:nvCxnSpPr>
                    <a:spPr bwMode="auto">
                      <a:xfrm>
                        <a:off x="1032510" y="3143250"/>
                        <a:ext cx="342900" cy="0"/>
                      </a:xfrm>
                      <a:prstGeom prst="line">
                        <a:avLst/>
                      </a:prstGeom>
                      <a:noFill/>
                      <a:ln w="936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r w:rsidRPr="00DA3C58">
        <w:rPr>
          <w:rFonts w:cs="Times New Roman"/>
          <w:noProof/>
        </w:rPr>
        <w:drawing>
          <wp:anchor distT="0" distB="0" distL="114297" distR="114297" simplePos="0" relativeHeight="251663360" behindDoc="0" locked="0" layoutInCell="1" allowOverlap="1">
            <wp:simplePos x="0" y="0"/>
            <wp:positionH relativeFrom="column">
              <wp:posOffset>-47625</wp:posOffset>
            </wp:positionH>
            <wp:positionV relativeFrom="paragraph">
              <wp:posOffset>173990</wp:posOffset>
            </wp:positionV>
            <wp:extent cx="0" cy="342900"/>
            <wp:effectExtent l="0" t="0" r="0" b="0"/>
            <wp:wrapNone/>
            <wp:docPr id="5" name="Прямая соединительная линия 5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0" cy="0"/>
                      <a:chOff x="0" y="0"/>
                      <a:chExt cx="0" cy="0"/>
                    </a:xfrm>
                  </a:grpSpPr>
                  <a:cxnSp>
                    <a:nvCxnSpPr>
                      <a:cNvPr id="563" name="Прямая соединительная линия 563"/>
                      <a:cNvCxnSpPr>
                        <a:cxnSpLocks noChangeShapeType="1"/>
                      </a:cNvCxnSpPr>
                    </a:nvCxnSpPr>
                    <a:spPr bwMode="auto">
                      <a:xfrm>
                        <a:off x="1032510" y="3143250"/>
                        <a:ext cx="0" cy="342900"/>
                      </a:xfrm>
                      <a:prstGeom prst="line">
                        <a:avLst/>
                      </a:prstGeom>
                      <a:noFill/>
                      <a:ln w="936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 xmlns:a14="http://schemas.microsoft.com/office/drawing/2010/main">
                            <a:noFill/>
                          </a14:hiddenFill>
                        </a:ext>
                      </a:extLst>
                    </a:spPr>
                  </a:cxnSp>
                </lc:lockedCanvas>
              </a:graphicData>
            </a:graphic>
          </wp:anchor>
        </w:drawing>
      </w:r>
      <w:r w:rsidRPr="00DA3C58">
        <w:rPr>
          <w:rFonts w:cs="Times New Roman"/>
          <w:color w:val="000000"/>
        </w:rPr>
        <w:tab/>
      </w:r>
    </w:p>
    <w:p w:rsidR="00DA3C58" w:rsidRPr="007E3F72" w:rsidRDefault="00DA3C58" w:rsidP="007E3F72">
      <w:pPr>
        <w:spacing w:after="0"/>
        <w:jc w:val="center"/>
        <w:rPr>
          <w:rFonts w:ascii="Times New Roman" w:hAnsi="Times New Roman" w:cs="Times New Roman"/>
          <w:b/>
          <w:sz w:val="26"/>
          <w:szCs w:val="26"/>
        </w:rPr>
      </w:pPr>
      <w:r w:rsidRPr="007E3F72">
        <w:rPr>
          <w:rFonts w:ascii="Times New Roman" w:hAnsi="Times New Roman" w:cs="Times New Roman"/>
          <w:b/>
          <w:sz w:val="26"/>
          <w:szCs w:val="26"/>
        </w:rPr>
        <w:t xml:space="preserve">Об утверждении Программы энергосбережение и повышение энергетической эффективности муниципального образования </w:t>
      </w:r>
      <w:r w:rsidR="007E3F72">
        <w:rPr>
          <w:rFonts w:ascii="Times New Roman" w:hAnsi="Times New Roman" w:cs="Times New Roman"/>
          <w:b/>
          <w:sz w:val="26"/>
          <w:szCs w:val="26"/>
        </w:rPr>
        <w:t>Краснополянский</w:t>
      </w:r>
      <w:r w:rsidRPr="007E3F72">
        <w:rPr>
          <w:rFonts w:ascii="Times New Roman" w:hAnsi="Times New Roman" w:cs="Times New Roman"/>
          <w:b/>
          <w:sz w:val="26"/>
          <w:szCs w:val="26"/>
        </w:rPr>
        <w:t xml:space="preserve"> сельсовет Новосергиевского района Оренбургской области на 202</w:t>
      </w:r>
      <w:r w:rsidR="007E3F72">
        <w:rPr>
          <w:rFonts w:ascii="Times New Roman" w:hAnsi="Times New Roman" w:cs="Times New Roman"/>
          <w:b/>
          <w:sz w:val="26"/>
          <w:szCs w:val="26"/>
        </w:rPr>
        <w:t>3</w:t>
      </w:r>
      <w:r w:rsidRPr="007E3F72">
        <w:rPr>
          <w:rFonts w:ascii="Times New Roman" w:hAnsi="Times New Roman" w:cs="Times New Roman"/>
          <w:b/>
          <w:sz w:val="26"/>
          <w:szCs w:val="26"/>
        </w:rPr>
        <w:t>-202</w:t>
      </w:r>
      <w:r w:rsidR="007E3F72">
        <w:rPr>
          <w:rFonts w:ascii="Times New Roman" w:hAnsi="Times New Roman" w:cs="Times New Roman"/>
          <w:b/>
          <w:sz w:val="26"/>
          <w:szCs w:val="26"/>
        </w:rPr>
        <w:t>5</w:t>
      </w:r>
      <w:r w:rsidRPr="007E3F72">
        <w:rPr>
          <w:rFonts w:ascii="Times New Roman" w:hAnsi="Times New Roman" w:cs="Times New Roman"/>
          <w:b/>
          <w:sz w:val="26"/>
          <w:szCs w:val="26"/>
        </w:rPr>
        <w:t xml:space="preserve"> годы</w:t>
      </w:r>
    </w:p>
    <w:p w:rsidR="00DA3C58" w:rsidRPr="00DA3C58" w:rsidRDefault="00DA3C58" w:rsidP="00DA3C58">
      <w:pPr>
        <w:spacing w:after="0"/>
        <w:jc w:val="both"/>
        <w:rPr>
          <w:rFonts w:ascii="Times New Roman" w:hAnsi="Times New Roman" w:cs="Times New Roman"/>
          <w:sz w:val="26"/>
          <w:szCs w:val="26"/>
        </w:rPr>
      </w:pPr>
    </w:p>
    <w:p w:rsidR="00DA3C58" w:rsidRPr="00DA3C58" w:rsidRDefault="00DA3C58" w:rsidP="00DA3C58">
      <w:pPr>
        <w:pStyle w:val="a3"/>
        <w:ind w:firstLine="567"/>
        <w:jc w:val="both"/>
        <w:rPr>
          <w:sz w:val="26"/>
          <w:szCs w:val="26"/>
        </w:rPr>
      </w:pPr>
      <w:r w:rsidRPr="00DA3C58">
        <w:rPr>
          <w:sz w:val="26"/>
          <w:szCs w:val="26"/>
        </w:rPr>
        <w:t>На</w:t>
      </w:r>
      <w:r w:rsidRPr="00DA3C58">
        <w:rPr>
          <w:spacing w:val="17"/>
          <w:sz w:val="26"/>
          <w:szCs w:val="26"/>
        </w:rPr>
        <w:t xml:space="preserve"> </w:t>
      </w:r>
      <w:r w:rsidRPr="00DA3C58">
        <w:rPr>
          <w:sz w:val="26"/>
          <w:szCs w:val="26"/>
        </w:rPr>
        <w:t>основании</w:t>
      </w:r>
      <w:r w:rsidRPr="00DA3C58">
        <w:rPr>
          <w:spacing w:val="17"/>
          <w:sz w:val="26"/>
          <w:szCs w:val="26"/>
        </w:rPr>
        <w:t xml:space="preserve"> </w:t>
      </w:r>
      <w:r w:rsidRPr="00DA3C58">
        <w:rPr>
          <w:sz w:val="26"/>
          <w:szCs w:val="26"/>
        </w:rPr>
        <w:t>части</w:t>
      </w:r>
      <w:r w:rsidRPr="00DA3C58">
        <w:rPr>
          <w:spacing w:val="16"/>
          <w:sz w:val="26"/>
          <w:szCs w:val="26"/>
        </w:rPr>
        <w:t xml:space="preserve"> </w:t>
      </w:r>
      <w:r w:rsidRPr="00DA3C58">
        <w:rPr>
          <w:sz w:val="26"/>
          <w:szCs w:val="26"/>
        </w:rPr>
        <w:t>1</w:t>
      </w:r>
      <w:r w:rsidRPr="00DA3C58">
        <w:rPr>
          <w:spacing w:val="18"/>
          <w:sz w:val="26"/>
          <w:szCs w:val="26"/>
        </w:rPr>
        <w:t xml:space="preserve"> </w:t>
      </w:r>
      <w:r w:rsidRPr="00DA3C58">
        <w:rPr>
          <w:sz w:val="26"/>
          <w:szCs w:val="26"/>
        </w:rPr>
        <w:t>статьи</w:t>
      </w:r>
      <w:r w:rsidRPr="00DA3C58">
        <w:rPr>
          <w:spacing w:val="17"/>
          <w:sz w:val="26"/>
          <w:szCs w:val="26"/>
        </w:rPr>
        <w:t xml:space="preserve"> </w:t>
      </w:r>
      <w:r w:rsidRPr="00DA3C58">
        <w:rPr>
          <w:sz w:val="26"/>
          <w:szCs w:val="26"/>
        </w:rPr>
        <w:t>25</w:t>
      </w:r>
      <w:r w:rsidRPr="00DA3C58">
        <w:rPr>
          <w:spacing w:val="18"/>
          <w:sz w:val="26"/>
          <w:szCs w:val="26"/>
        </w:rPr>
        <w:t xml:space="preserve"> </w:t>
      </w:r>
      <w:r w:rsidRPr="00DA3C58">
        <w:rPr>
          <w:sz w:val="26"/>
          <w:szCs w:val="26"/>
        </w:rPr>
        <w:t>Федерального</w:t>
      </w:r>
      <w:r w:rsidRPr="00DA3C58">
        <w:rPr>
          <w:spacing w:val="18"/>
          <w:sz w:val="26"/>
          <w:szCs w:val="26"/>
        </w:rPr>
        <w:t xml:space="preserve"> </w:t>
      </w:r>
      <w:r w:rsidRPr="00DA3C58">
        <w:rPr>
          <w:sz w:val="26"/>
          <w:szCs w:val="26"/>
        </w:rPr>
        <w:t>закона</w:t>
      </w:r>
      <w:r w:rsidRPr="00DA3C58">
        <w:rPr>
          <w:spacing w:val="17"/>
          <w:sz w:val="26"/>
          <w:szCs w:val="26"/>
        </w:rPr>
        <w:t xml:space="preserve"> </w:t>
      </w:r>
      <w:r w:rsidRPr="00DA3C58">
        <w:rPr>
          <w:sz w:val="26"/>
          <w:szCs w:val="26"/>
        </w:rPr>
        <w:t>от</w:t>
      </w:r>
      <w:r w:rsidRPr="00DA3C58">
        <w:rPr>
          <w:spacing w:val="15"/>
          <w:sz w:val="26"/>
          <w:szCs w:val="26"/>
        </w:rPr>
        <w:t xml:space="preserve"> </w:t>
      </w:r>
      <w:r w:rsidRPr="00DA3C58">
        <w:rPr>
          <w:sz w:val="26"/>
          <w:szCs w:val="26"/>
        </w:rPr>
        <w:t>23.11.2009</w:t>
      </w:r>
      <w:r w:rsidRPr="00DA3C58">
        <w:rPr>
          <w:spacing w:val="17"/>
          <w:sz w:val="26"/>
          <w:szCs w:val="26"/>
        </w:rPr>
        <w:t xml:space="preserve">  № </w:t>
      </w:r>
      <w:r w:rsidRPr="00DA3C58">
        <w:rPr>
          <w:sz w:val="26"/>
          <w:szCs w:val="26"/>
        </w:rPr>
        <w:t>261-</w:t>
      </w:r>
      <w:r w:rsidRPr="00DA3C58">
        <w:rPr>
          <w:spacing w:val="-7"/>
          <w:sz w:val="26"/>
          <w:szCs w:val="26"/>
        </w:rPr>
        <w:t>ФЗ</w:t>
      </w:r>
      <w:r w:rsidRPr="00DA3C58">
        <w:rPr>
          <w:sz w:val="26"/>
          <w:szCs w:val="26"/>
        </w:rPr>
        <w:t xml:space="preserve"> «Об энергосбережении</w:t>
      </w:r>
      <w:r w:rsidRPr="00DA3C58">
        <w:rPr>
          <w:spacing w:val="-1"/>
          <w:sz w:val="26"/>
          <w:szCs w:val="26"/>
        </w:rPr>
        <w:t xml:space="preserve"> </w:t>
      </w:r>
      <w:r w:rsidRPr="00DA3C58">
        <w:rPr>
          <w:sz w:val="26"/>
          <w:szCs w:val="26"/>
        </w:rPr>
        <w:t>и</w:t>
      </w:r>
      <w:r w:rsidRPr="00DA3C58">
        <w:rPr>
          <w:spacing w:val="-1"/>
          <w:sz w:val="26"/>
          <w:szCs w:val="26"/>
        </w:rPr>
        <w:t xml:space="preserve"> </w:t>
      </w:r>
      <w:r w:rsidRPr="00DA3C58">
        <w:rPr>
          <w:sz w:val="26"/>
          <w:szCs w:val="26"/>
        </w:rPr>
        <w:t>о</w:t>
      </w:r>
      <w:r w:rsidRPr="00DA3C58">
        <w:rPr>
          <w:spacing w:val="-1"/>
          <w:sz w:val="26"/>
          <w:szCs w:val="26"/>
        </w:rPr>
        <w:t xml:space="preserve"> </w:t>
      </w:r>
      <w:r w:rsidRPr="00DA3C58">
        <w:rPr>
          <w:sz w:val="26"/>
          <w:szCs w:val="26"/>
        </w:rPr>
        <w:t>повышении</w:t>
      </w:r>
      <w:r w:rsidRPr="00DA3C58">
        <w:rPr>
          <w:spacing w:val="-1"/>
          <w:sz w:val="26"/>
          <w:szCs w:val="26"/>
        </w:rPr>
        <w:t xml:space="preserve"> </w:t>
      </w:r>
      <w:r w:rsidRPr="00DA3C58">
        <w:rPr>
          <w:sz w:val="26"/>
          <w:szCs w:val="26"/>
        </w:rPr>
        <w:t>энергетической эффективности,</w:t>
      </w:r>
      <w:r w:rsidRPr="00DA3C58">
        <w:rPr>
          <w:spacing w:val="-3"/>
          <w:sz w:val="26"/>
          <w:szCs w:val="26"/>
        </w:rPr>
        <w:t xml:space="preserve"> </w:t>
      </w:r>
      <w:r w:rsidRPr="00DA3C58">
        <w:rPr>
          <w:sz w:val="26"/>
          <w:szCs w:val="26"/>
        </w:rPr>
        <w:t>и</w:t>
      </w:r>
      <w:r w:rsidRPr="00DA3C58">
        <w:rPr>
          <w:spacing w:val="-1"/>
          <w:sz w:val="26"/>
          <w:szCs w:val="26"/>
        </w:rPr>
        <w:t xml:space="preserve"> </w:t>
      </w:r>
      <w:r w:rsidRPr="00DA3C58">
        <w:rPr>
          <w:sz w:val="26"/>
          <w:szCs w:val="26"/>
        </w:rPr>
        <w:t xml:space="preserve">о внесении изменений в отдельные законодательные акты Российской Федерации», руководствуясь Уставом муниципального образования </w:t>
      </w:r>
      <w:r w:rsidR="007E3F72">
        <w:rPr>
          <w:sz w:val="26"/>
          <w:szCs w:val="26"/>
        </w:rPr>
        <w:t>Краснополянский</w:t>
      </w:r>
      <w:r w:rsidRPr="00DA3C58">
        <w:rPr>
          <w:sz w:val="26"/>
          <w:szCs w:val="26"/>
        </w:rPr>
        <w:t xml:space="preserve"> сельсовет Новосергиевского района Оренбургской области:</w:t>
      </w:r>
    </w:p>
    <w:p w:rsidR="00DA3C58" w:rsidRPr="00DA3C58" w:rsidRDefault="00DA3C58" w:rsidP="00DA3C58">
      <w:pPr>
        <w:pStyle w:val="a5"/>
        <w:tabs>
          <w:tab w:val="left" w:pos="1127"/>
        </w:tabs>
        <w:ind w:left="0" w:firstLine="567"/>
        <w:jc w:val="both"/>
        <w:rPr>
          <w:spacing w:val="-2"/>
          <w:sz w:val="26"/>
          <w:szCs w:val="26"/>
        </w:rPr>
      </w:pPr>
      <w:r w:rsidRPr="00DA3C58">
        <w:rPr>
          <w:sz w:val="26"/>
          <w:szCs w:val="26"/>
        </w:rPr>
        <w:t>1. Утвердить</w:t>
      </w:r>
      <w:r w:rsidRPr="00DA3C58">
        <w:rPr>
          <w:spacing w:val="40"/>
          <w:sz w:val="26"/>
          <w:szCs w:val="26"/>
        </w:rPr>
        <w:t xml:space="preserve"> </w:t>
      </w:r>
      <w:r w:rsidRPr="00DA3C58">
        <w:rPr>
          <w:sz w:val="26"/>
          <w:szCs w:val="26"/>
        </w:rPr>
        <w:t xml:space="preserve">программу </w:t>
      </w:r>
      <w:r w:rsidRPr="00DA3C58">
        <w:rPr>
          <w:b/>
          <w:sz w:val="26"/>
          <w:szCs w:val="26"/>
        </w:rPr>
        <w:t>э</w:t>
      </w:r>
      <w:r w:rsidRPr="00DA3C58">
        <w:rPr>
          <w:sz w:val="26"/>
          <w:szCs w:val="26"/>
        </w:rPr>
        <w:t xml:space="preserve">нергосбережения и повышение энергетической эффективности муниципального образования </w:t>
      </w:r>
      <w:r w:rsidR="007E3F72">
        <w:rPr>
          <w:sz w:val="26"/>
          <w:szCs w:val="26"/>
        </w:rPr>
        <w:t>Краснополянский</w:t>
      </w:r>
      <w:r w:rsidRPr="00DA3C58">
        <w:rPr>
          <w:sz w:val="26"/>
          <w:szCs w:val="26"/>
        </w:rPr>
        <w:t xml:space="preserve"> сельсовет</w:t>
      </w:r>
      <w:r w:rsidRPr="00DA3C58">
        <w:rPr>
          <w:spacing w:val="-3"/>
          <w:sz w:val="26"/>
          <w:szCs w:val="26"/>
        </w:rPr>
        <w:t xml:space="preserve"> </w:t>
      </w:r>
      <w:r w:rsidRPr="00DA3C58">
        <w:rPr>
          <w:sz w:val="26"/>
          <w:szCs w:val="26"/>
        </w:rPr>
        <w:t>Новосергиевского</w:t>
      </w:r>
      <w:r w:rsidRPr="00DA3C58">
        <w:rPr>
          <w:spacing w:val="-4"/>
          <w:sz w:val="26"/>
          <w:szCs w:val="26"/>
        </w:rPr>
        <w:t xml:space="preserve"> </w:t>
      </w:r>
      <w:r w:rsidRPr="00DA3C58">
        <w:rPr>
          <w:sz w:val="26"/>
          <w:szCs w:val="26"/>
        </w:rPr>
        <w:t>района</w:t>
      </w:r>
      <w:r w:rsidRPr="00DA3C58">
        <w:rPr>
          <w:spacing w:val="-2"/>
          <w:sz w:val="26"/>
          <w:szCs w:val="26"/>
        </w:rPr>
        <w:t xml:space="preserve"> </w:t>
      </w:r>
      <w:r w:rsidRPr="00DA3C58">
        <w:rPr>
          <w:sz w:val="26"/>
          <w:szCs w:val="26"/>
        </w:rPr>
        <w:t>Оренбургской</w:t>
      </w:r>
      <w:r w:rsidRPr="00DA3C58">
        <w:rPr>
          <w:spacing w:val="-4"/>
          <w:sz w:val="26"/>
          <w:szCs w:val="26"/>
        </w:rPr>
        <w:t xml:space="preserve"> </w:t>
      </w:r>
      <w:r w:rsidRPr="00DA3C58">
        <w:rPr>
          <w:sz w:val="26"/>
          <w:szCs w:val="26"/>
        </w:rPr>
        <w:t>области</w:t>
      </w:r>
      <w:r w:rsidRPr="00DA3C58">
        <w:rPr>
          <w:spacing w:val="-4"/>
          <w:sz w:val="26"/>
          <w:szCs w:val="26"/>
        </w:rPr>
        <w:t xml:space="preserve"> </w:t>
      </w:r>
      <w:r w:rsidRPr="00DA3C58">
        <w:rPr>
          <w:sz w:val="26"/>
          <w:szCs w:val="26"/>
        </w:rPr>
        <w:t>на</w:t>
      </w:r>
      <w:r w:rsidRPr="00DA3C58">
        <w:rPr>
          <w:spacing w:val="40"/>
          <w:sz w:val="26"/>
          <w:szCs w:val="26"/>
        </w:rPr>
        <w:t xml:space="preserve"> </w:t>
      </w:r>
      <w:r w:rsidRPr="00DA3C58">
        <w:rPr>
          <w:sz w:val="26"/>
          <w:szCs w:val="26"/>
        </w:rPr>
        <w:t>202</w:t>
      </w:r>
      <w:r w:rsidR="007E3F72">
        <w:rPr>
          <w:sz w:val="26"/>
          <w:szCs w:val="26"/>
        </w:rPr>
        <w:t>3</w:t>
      </w:r>
      <w:r w:rsidRPr="00DA3C58">
        <w:rPr>
          <w:sz w:val="26"/>
          <w:szCs w:val="26"/>
        </w:rPr>
        <w:t>-202</w:t>
      </w:r>
      <w:r w:rsidR="007E3F72">
        <w:rPr>
          <w:sz w:val="26"/>
          <w:szCs w:val="26"/>
        </w:rPr>
        <w:t>5</w:t>
      </w:r>
      <w:r w:rsidRPr="00DA3C58">
        <w:rPr>
          <w:spacing w:val="-1"/>
          <w:sz w:val="26"/>
          <w:szCs w:val="26"/>
        </w:rPr>
        <w:t xml:space="preserve"> </w:t>
      </w:r>
      <w:r w:rsidRPr="00DA3C58">
        <w:rPr>
          <w:sz w:val="26"/>
          <w:szCs w:val="26"/>
        </w:rPr>
        <w:t>гг.</w:t>
      </w:r>
      <w:r w:rsidRPr="00DA3C58">
        <w:rPr>
          <w:spacing w:val="-3"/>
          <w:sz w:val="26"/>
          <w:szCs w:val="26"/>
        </w:rPr>
        <w:t xml:space="preserve"> </w:t>
      </w:r>
      <w:r w:rsidRPr="00DA3C58">
        <w:rPr>
          <w:sz w:val="26"/>
          <w:szCs w:val="26"/>
        </w:rPr>
        <w:t xml:space="preserve">согласно </w:t>
      </w:r>
      <w:r w:rsidRPr="00DA3C58">
        <w:rPr>
          <w:spacing w:val="-2"/>
          <w:sz w:val="26"/>
          <w:szCs w:val="26"/>
        </w:rPr>
        <w:t>приложению.</w:t>
      </w:r>
    </w:p>
    <w:p w:rsidR="00DA3C58" w:rsidRPr="00DA3C58" w:rsidRDefault="00DA3C58" w:rsidP="00DA3C58">
      <w:pPr>
        <w:pStyle w:val="a5"/>
        <w:tabs>
          <w:tab w:val="left" w:pos="1127"/>
        </w:tabs>
        <w:ind w:left="0" w:firstLine="567"/>
        <w:jc w:val="both"/>
        <w:rPr>
          <w:sz w:val="26"/>
          <w:szCs w:val="26"/>
        </w:rPr>
      </w:pPr>
      <w:r w:rsidRPr="00DA3C58">
        <w:rPr>
          <w:sz w:val="26"/>
          <w:szCs w:val="26"/>
        </w:rPr>
        <w:t>2. Контроль над исполнением данного постановления оставляю за собой.</w:t>
      </w:r>
    </w:p>
    <w:p w:rsidR="00DA3C58" w:rsidRPr="00DA3C58" w:rsidRDefault="00DA3C58" w:rsidP="00DA3C58">
      <w:pPr>
        <w:pStyle w:val="a5"/>
        <w:tabs>
          <w:tab w:val="left" w:pos="1127"/>
        </w:tabs>
        <w:ind w:left="0" w:firstLine="567"/>
        <w:jc w:val="both"/>
        <w:rPr>
          <w:sz w:val="26"/>
          <w:szCs w:val="26"/>
        </w:rPr>
      </w:pPr>
      <w:r w:rsidRPr="00DA3C58">
        <w:rPr>
          <w:sz w:val="26"/>
          <w:szCs w:val="26"/>
        </w:rPr>
        <w:t>3. Настоящее постановление вступает в силу после дня его обнародования и подлежит размещению на официальном сайте администра</w:t>
      </w:r>
      <w:r w:rsidR="007E3F72">
        <w:rPr>
          <w:sz w:val="26"/>
          <w:szCs w:val="26"/>
        </w:rPr>
        <w:t>ции муниципального образования Краснополянский</w:t>
      </w:r>
      <w:r w:rsidRPr="00DA3C58">
        <w:rPr>
          <w:sz w:val="26"/>
          <w:szCs w:val="26"/>
        </w:rPr>
        <w:t xml:space="preserve"> сельсовет </w:t>
      </w:r>
      <w:r w:rsidR="007E3F72">
        <w:rPr>
          <w:sz w:val="26"/>
          <w:szCs w:val="26"/>
        </w:rPr>
        <w:t>краснополянский</w:t>
      </w:r>
      <w:r w:rsidRPr="00DA3C58">
        <w:rPr>
          <w:sz w:val="26"/>
          <w:szCs w:val="26"/>
        </w:rPr>
        <w:t>.рф в сети “Интернет”.</w:t>
      </w:r>
    </w:p>
    <w:p w:rsidR="00DA3C58" w:rsidRPr="00DA3C58" w:rsidRDefault="00DA3C58" w:rsidP="00DA3C58">
      <w:pPr>
        <w:pStyle w:val="a5"/>
        <w:tabs>
          <w:tab w:val="left" w:pos="1127"/>
        </w:tabs>
        <w:ind w:left="0" w:firstLine="0"/>
        <w:jc w:val="both"/>
        <w:rPr>
          <w:sz w:val="26"/>
          <w:szCs w:val="26"/>
        </w:rPr>
      </w:pPr>
    </w:p>
    <w:p w:rsidR="00DA3C58" w:rsidRPr="00DA3C58" w:rsidRDefault="00DA3C58" w:rsidP="00DA3C58">
      <w:pPr>
        <w:pStyle w:val="a5"/>
        <w:tabs>
          <w:tab w:val="left" w:pos="1127"/>
        </w:tabs>
        <w:ind w:left="0" w:firstLine="0"/>
        <w:jc w:val="both"/>
        <w:rPr>
          <w:sz w:val="26"/>
          <w:szCs w:val="26"/>
        </w:rPr>
      </w:pPr>
    </w:p>
    <w:p w:rsidR="00DA3C58" w:rsidRPr="00DA3C58" w:rsidRDefault="00DA3C58" w:rsidP="00DA3C58">
      <w:pPr>
        <w:pStyle w:val="a5"/>
        <w:tabs>
          <w:tab w:val="left" w:pos="1127"/>
        </w:tabs>
        <w:ind w:left="0" w:firstLine="0"/>
        <w:jc w:val="both"/>
        <w:rPr>
          <w:sz w:val="26"/>
          <w:szCs w:val="26"/>
        </w:rPr>
      </w:pPr>
    </w:p>
    <w:p w:rsidR="00DA3C58" w:rsidRPr="00DA3C58" w:rsidRDefault="00DA3C58" w:rsidP="00DA3C58">
      <w:pPr>
        <w:pStyle w:val="a5"/>
        <w:tabs>
          <w:tab w:val="left" w:pos="1127"/>
        </w:tabs>
        <w:ind w:left="0" w:firstLine="0"/>
        <w:jc w:val="both"/>
        <w:rPr>
          <w:sz w:val="26"/>
          <w:szCs w:val="26"/>
        </w:rPr>
      </w:pPr>
      <w:r w:rsidRPr="00DA3C58">
        <w:rPr>
          <w:sz w:val="26"/>
          <w:szCs w:val="26"/>
        </w:rPr>
        <w:t xml:space="preserve">Глава муниципального образования </w:t>
      </w:r>
    </w:p>
    <w:p w:rsidR="00DA3C58" w:rsidRPr="00DA3C58" w:rsidRDefault="007E3F72" w:rsidP="00DA3C58">
      <w:pPr>
        <w:pStyle w:val="a5"/>
        <w:tabs>
          <w:tab w:val="left" w:pos="1127"/>
        </w:tabs>
        <w:ind w:left="0" w:firstLine="0"/>
        <w:jc w:val="both"/>
        <w:rPr>
          <w:sz w:val="26"/>
          <w:szCs w:val="26"/>
        </w:rPr>
      </w:pPr>
      <w:r>
        <w:rPr>
          <w:sz w:val="26"/>
          <w:szCs w:val="26"/>
        </w:rPr>
        <w:t>Краснополянский</w:t>
      </w:r>
      <w:r w:rsidR="00DA3C58" w:rsidRPr="00DA3C58">
        <w:rPr>
          <w:sz w:val="26"/>
          <w:szCs w:val="26"/>
        </w:rPr>
        <w:t xml:space="preserve"> сельсовет                                                         </w:t>
      </w:r>
      <w:r>
        <w:rPr>
          <w:sz w:val="26"/>
          <w:szCs w:val="26"/>
        </w:rPr>
        <w:t>Т.В. Дедловская</w:t>
      </w:r>
    </w:p>
    <w:p w:rsidR="00DA3C58" w:rsidRPr="00DA3C58" w:rsidRDefault="00DA3C58" w:rsidP="00DA3C58">
      <w:pPr>
        <w:pStyle w:val="a5"/>
        <w:tabs>
          <w:tab w:val="left" w:pos="1127"/>
        </w:tabs>
        <w:ind w:left="0" w:firstLine="567"/>
        <w:jc w:val="both"/>
        <w:rPr>
          <w:sz w:val="26"/>
          <w:szCs w:val="26"/>
        </w:rPr>
      </w:pPr>
    </w:p>
    <w:p w:rsidR="00DA3C58" w:rsidRDefault="00DA3C58" w:rsidP="00DA3C58">
      <w:pPr>
        <w:pStyle w:val="a5"/>
        <w:tabs>
          <w:tab w:val="left" w:pos="1127"/>
        </w:tabs>
        <w:ind w:right="280" w:firstLine="567"/>
        <w:jc w:val="both"/>
        <w:rPr>
          <w:sz w:val="26"/>
          <w:szCs w:val="26"/>
        </w:rPr>
      </w:pPr>
    </w:p>
    <w:p w:rsidR="00DA3C58" w:rsidRPr="009A3DF9" w:rsidRDefault="00DA3C58" w:rsidP="00DA3C58">
      <w:pPr>
        <w:pStyle w:val="a5"/>
        <w:tabs>
          <w:tab w:val="left" w:pos="1127"/>
        </w:tabs>
        <w:ind w:right="280" w:firstLine="567"/>
        <w:jc w:val="both"/>
        <w:rPr>
          <w:sz w:val="26"/>
          <w:szCs w:val="26"/>
        </w:rPr>
      </w:pPr>
    </w:p>
    <w:p w:rsidR="00DA3C58" w:rsidRPr="009A3DF9" w:rsidRDefault="00DA3C58" w:rsidP="00DA3C58">
      <w:pPr>
        <w:pStyle w:val="a5"/>
        <w:tabs>
          <w:tab w:val="left" w:pos="1127"/>
        </w:tabs>
        <w:ind w:left="0" w:right="280" w:firstLine="0"/>
        <w:jc w:val="both"/>
        <w:rPr>
          <w:sz w:val="26"/>
          <w:szCs w:val="26"/>
        </w:rPr>
      </w:pPr>
      <w:r w:rsidRPr="009A3DF9">
        <w:rPr>
          <w:sz w:val="26"/>
          <w:szCs w:val="26"/>
        </w:rPr>
        <w:t>Разослано:  прокурору, в дело</w:t>
      </w:r>
    </w:p>
    <w:p w:rsidR="00DA3C58" w:rsidRDefault="00DA3C58" w:rsidP="00DA3C58">
      <w:pPr>
        <w:pStyle w:val="a3"/>
        <w:rPr>
          <w:sz w:val="30"/>
        </w:rPr>
      </w:pPr>
    </w:p>
    <w:p w:rsidR="00DA3C58" w:rsidRDefault="00DA3C58" w:rsidP="00DA3C58">
      <w:pPr>
        <w:jc w:val="both"/>
        <w:sectPr w:rsidR="00DA3C58" w:rsidSect="00DA3C58">
          <w:pgSz w:w="11900" w:h="16840"/>
          <w:pgMar w:top="1134" w:right="851" w:bottom="1134" w:left="1701" w:header="720" w:footer="720" w:gutter="0"/>
          <w:cols w:space="720"/>
        </w:sectPr>
      </w:pPr>
    </w:p>
    <w:p w:rsidR="00DA3C58" w:rsidRDefault="00DA3C58" w:rsidP="00DA3C58">
      <w:pPr>
        <w:ind w:firstLine="567"/>
        <w:jc w:val="right"/>
        <w:rPr>
          <w:sz w:val="26"/>
          <w:szCs w:val="26"/>
        </w:rPr>
      </w:pPr>
    </w:p>
    <w:p w:rsidR="00DA3C58" w:rsidRDefault="00DA3C58" w:rsidP="00DA3C58">
      <w:pPr>
        <w:ind w:firstLine="567"/>
        <w:jc w:val="right"/>
        <w:rPr>
          <w:sz w:val="26"/>
          <w:szCs w:val="26"/>
        </w:rPr>
      </w:pPr>
    </w:p>
    <w:p w:rsidR="00DA3C58" w:rsidRPr="00816F5D" w:rsidRDefault="00DA3C58" w:rsidP="00DA3C58">
      <w:pPr>
        <w:rPr>
          <w:sz w:val="26"/>
          <w:szCs w:val="26"/>
        </w:rPr>
        <w:sectPr w:rsidR="00DA3C58" w:rsidRPr="00816F5D">
          <w:footerReference w:type="default" r:id="rId7"/>
          <w:type w:val="continuous"/>
          <w:pgSz w:w="11900" w:h="16840"/>
          <w:pgMar w:top="780" w:right="280" w:bottom="280" w:left="1000" w:header="0" w:footer="776" w:gutter="0"/>
          <w:cols w:num="2" w:space="720" w:equalWidth="0">
            <w:col w:w="9039" w:space="40"/>
            <w:col w:w="1541"/>
          </w:cols>
        </w:sectPr>
      </w:pPr>
    </w:p>
    <w:p w:rsidR="00DA3C58" w:rsidRDefault="00DA3C58" w:rsidP="00DA3C58">
      <w:pPr>
        <w:pStyle w:val="a3"/>
        <w:rPr>
          <w:sz w:val="20"/>
        </w:rPr>
      </w:pPr>
    </w:p>
    <w:p w:rsidR="00DA3C58" w:rsidRDefault="00DA3C58">
      <w:pPr>
        <w:spacing w:after="0" w:line="240" w:lineRule="auto"/>
        <w:ind w:left="4500" w:hanging="4500"/>
        <w:rPr>
          <w:rFonts w:ascii="Times New Roman" w:eastAsia="Times New Roman" w:hAnsi="Times New Roman" w:cs="Times New Roman"/>
          <w:sz w:val="24"/>
        </w:rPr>
      </w:pPr>
    </w:p>
    <w:p w:rsidR="00DA3C58" w:rsidRDefault="00DA3C58">
      <w:pPr>
        <w:spacing w:after="0" w:line="240" w:lineRule="auto"/>
        <w:ind w:left="4500" w:hanging="4500"/>
        <w:rPr>
          <w:rFonts w:ascii="Times New Roman" w:eastAsia="Times New Roman" w:hAnsi="Times New Roman" w:cs="Times New Roman"/>
          <w:sz w:val="24"/>
        </w:rPr>
      </w:pPr>
    </w:p>
    <w:tbl>
      <w:tblPr>
        <w:tblW w:w="0" w:type="auto"/>
        <w:tblInd w:w="98" w:type="dxa"/>
        <w:tblCellMar>
          <w:left w:w="10" w:type="dxa"/>
          <w:right w:w="10" w:type="dxa"/>
        </w:tblCellMar>
        <w:tblLook w:val="04A0"/>
      </w:tblPr>
      <w:tblGrid>
        <w:gridCol w:w="2378"/>
        <w:gridCol w:w="3374"/>
        <w:gridCol w:w="3721"/>
      </w:tblGrid>
      <w:tr w:rsidR="00DF6EB1">
        <w:trPr>
          <w:trHeight w:val="1"/>
        </w:trPr>
        <w:tc>
          <w:tcPr>
            <w:tcW w:w="25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6EB1" w:rsidRDefault="00DF6EB1">
            <w:pPr>
              <w:spacing w:after="0" w:line="240" w:lineRule="auto"/>
              <w:rPr>
                <w:rFonts w:ascii="Calibri" w:eastAsia="Calibri" w:hAnsi="Calibri" w:cs="Calibri"/>
              </w:rPr>
            </w:pPr>
          </w:p>
        </w:tc>
        <w:tc>
          <w:tcPr>
            <w:tcW w:w="35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6EB1" w:rsidRDefault="00DF6EB1">
            <w:pPr>
              <w:spacing w:after="0" w:line="240" w:lineRule="auto"/>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УТВЕРЖДАЮ</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Глава администрации </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муниципального образования Краснополянский сельсовет Новосергиевского района Оренбургской области</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 Т.В. Дедловская</w:t>
            </w:r>
          </w:p>
          <w:p w:rsidR="00DF6EB1" w:rsidRDefault="00DF6EB1">
            <w:pPr>
              <w:spacing w:after="0" w:line="240" w:lineRule="auto"/>
              <w:rPr>
                <w:rFonts w:ascii="Times New Roman" w:eastAsia="Times New Roman" w:hAnsi="Times New Roman" w:cs="Times New Roman"/>
                <w:sz w:val="24"/>
              </w:rPr>
            </w:pPr>
          </w:p>
          <w:p w:rsidR="00DF6EB1" w:rsidRDefault="00DA3C58">
            <w:pPr>
              <w:spacing w:after="0" w:line="240" w:lineRule="auto"/>
            </w:pPr>
            <w:r>
              <w:rPr>
                <w:rFonts w:ascii="Times New Roman" w:eastAsia="Times New Roman" w:hAnsi="Times New Roman" w:cs="Times New Roman"/>
                <w:sz w:val="24"/>
              </w:rPr>
              <w:t>«____» ___________2023 г.</w:t>
            </w:r>
          </w:p>
        </w:tc>
      </w:tr>
    </w:tbl>
    <w:p w:rsidR="00DF6EB1" w:rsidRDefault="00DF6EB1">
      <w:pPr>
        <w:spacing w:after="0" w:line="240" w:lineRule="auto"/>
        <w:rPr>
          <w:rFonts w:ascii="Times New Roman" w:eastAsia="Times New Roman" w:hAnsi="Times New Roman" w:cs="Times New Roman"/>
          <w:sz w:val="20"/>
        </w:rPr>
      </w:pPr>
    </w:p>
    <w:p w:rsidR="00DF6EB1" w:rsidRDefault="00DF6EB1">
      <w:pPr>
        <w:suppressAutoHyphens/>
        <w:spacing w:after="0" w:line="240" w:lineRule="auto"/>
        <w:ind w:firstLine="567"/>
        <w:jc w:val="center"/>
        <w:rPr>
          <w:rFonts w:ascii="Times New Roman" w:eastAsia="Times New Roman" w:hAnsi="Times New Roman" w:cs="Times New Roman"/>
          <w:b/>
          <w:sz w:val="28"/>
        </w:rPr>
      </w:pPr>
    </w:p>
    <w:p w:rsidR="00DF6EB1" w:rsidRDefault="00DF6EB1">
      <w:pPr>
        <w:suppressAutoHyphens/>
        <w:spacing w:after="0" w:line="240" w:lineRule="auto"/>
        <w:ind w:firstLine="567"/>
        <w:jc w:val="center"/>
        <w:rPr>
          <w:rFonts w:ascii="Times New Roman" w:eastAsia="Times New Roman" w:hAnsi="Times New Roman" w:cs="Times New Roman"/>
          <w:b/>
          <w:sz w:val="28"/>
        </w:rPr>
      </w:pPr>
    </w:p>
    <w:p w:rsidR="00DF6EB1" w:rsidRDefault="00DF6EB1">
      <w:pPr>
        <w:suppressAutoHyphens/>
        <w:spacing w:after="0" w:line="240" w:lineRule="auto"/>
        <w:ind w:firstLine="567"/>
        <w:jc w:val="center"/>
        <w:rPr>
          <w:rFonts w:ascii="Times New Roman" w:eastAsia="Times New Roman" w:hAnsi="Times New Roman" w:cs="Times New Roman"/>
          <w:b/>
          <w:sz w:val="28"/>
        </w:rPr>
      </w:pPr>
    </w:p>
    <w:p w:rsidR="00DF6EB1" w:rsidRDefault="00DF6EB1">
      <w:pPr>
        <w:suppressAutoHyphens/>
        <w:spacing w:after="0" w:line="240" w:lineRule="auto"/>
        <w:ind w:firstLine="567"/>
        <w:jc w:val="center"/>
        <w:rPr>
          <w:rFonts w:ascii="Times New Roman" w:eastAsia="Times New Roman" w:hAnsi="Times New Roman" w:cs="Times New Roman"/>
          <w:b/>
          <w:sz w:val="28"/>
        </w:rPr>
      </w:pPr>
    </w:p>
    <w:p w:rsidR="00DF6EB1" w:rsidRDefault="00DF6EB1">
      <w:pPr>
        <w:suppressAutoHyphens/>
        <w:spacing w:after="0" w:line="240" w:lineRule="auto"/>
        <w:ind w:firstLine="567"/>
        <w:jc w:val="center"/>
        <w:rPr>
          <w:rFonts w:ascii="Times New Roman" w:eastAsia="Times New Roman" w:hAnsi="Times New Roman" w:cs="Times New Roman"/>
          <w:b/>
          <w:sz w:val="28"/>
        </w:rPr>
      </w:pPr>
    </w:p>
    <w:p w:rsidR="00DF6EB1" w:rsidRDefault="00DA3C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ПРОГРАММА</w:t>
      </w:r>
      <w:r>
        <w:rPr>
          <w:rFonts w:ascii="Times New Roman" w:eastAsia="Times New Roman" w:hAnsi="Times New Roman" w:cs="Times New Roman"/>
          <w:sz w:val="28"/>
        </w:rPr>
        <w:br/>
        <w:t>энергосбережения и повышения энергетической эффективности администрации муниципального образования Краснополянский сельсовет Новосергиевского района Оренбургской области</w:t>
      </w:r>
      <w:r w:rsidR="007E3F72">
        <w:rPr>
          <w:rFonts w:ascii="Times New Roman" w:eastAsia="Times New Roman" w:hAnsi="Times New Roman" w:cs="Times New Roman"/>
          <w:sz w:val="28"/>
        </w:rPr>
        <w:t xml:space="preserve"> на 2023-2025 годы</w:t>
      </w:r>
    </w:p>
    <w:p w:rsidR="00DF6EB1" w:rsidRDefault="00DF6EB1">
      <w:pPr>
        <w:spacing w:after="0" w:line="240" w:lineRule="auto"/>
        <w:jc w:val="center"/>
        <w:rPr>
          <w:rFonts w:ascii="Times New Roman" w:eastAsia="Times New Roman" w:hAnsi="Times New Roman" w:cs="Times New Roman"/>
          <w:sz w:val="28"/>
        </w:rPr>
      </w:pPr>
    </w:p>
    <w:p w:rsidR="00DF6EB1" w:rsidRDefault="00DF6EB1">
      <w:pPr>
        <w:spacing w:after="0" w:line="240" w:lineRule="auto"/>
        <w:rPr>
          <w:rFonts w:ascii="Times New Roman" w:eastAsia="Times New Roman" w:hAnsi="Times New Roman" w:cs="Times New Roman"/>
          <w:sz w:val="32"/>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tabs>
          <w:tab w:val="right" w:leader="dot" w:pos="9720"/>
        </w:tabs>
        <w:spacing w:after="0" w:line="240" w:lineRule="auto"/>
        <w:ind w:right="279"/>
        <w:rPr>
          <w:rFonts w:ascii="Times New Roman" w:eastAsia="Times New Roman" w:hAnsi="Times New Roman" w:cs="Times New Roman"/>
          <w:b/>
          <w:sz w:val="28"/>
        </w:rPr>
      </w:pPr>
    </w:p>
    <w:p w:rsidR="00DF6EB1" w:rsidRDefault="00DF6EB1">
      <w:pPr>
        <w:tabs>
          <w:tab w:val="right" w:leader="dot" w:pos="9720"/>
        </w:tabs>
        <w:spacing w:after="0" w:line="240" w:lineRule="auto"/>
        <w:ind w:right="279"/>
        <w:jc w:val="center"/>
        <w:rPr>
          <w:rFonts w:ascii="Times New Roman" w:eastAsia="Times New Roman" w:hAnsi="Times New Roman" w:cs="Times New Roman"/>
          <w:b/>
          <w:sz w:val="28"/>
        </w:rPr>
      </w:pPr>
    </w:p>
    <w:p w:rsidR="00DF6EB1" w:rsidRDefault="00DF6EB1">
      <w:pPr>
        <w:tabs>
          <w:tab w:val="right" w:leader="dot" w:pos="9720"/>
        </w:tabs>
        <w:spacing w:after="0" w:line="240" w:lineRule="auto"/>
        <w:ind w:right="279"/>
        <w:jc w:val="center"/>
        <w:rPr>
          <w:rFonts w:ascii="Times New Roman" w:eastAsia="Times New Roman" w:hAnsi="Times New Roman" w:cs="Times New Roman"/>
          <w:b/>
          <w:sz w:val="28"/>
        </w:rPr>
      </w:pPr>
    </w:p>
    <w:p w:rsidR="00DF6EB1" w:rsidRDefault="00DF6EB1">
      <w:pPr>
        <w:tabs>
          <w:tab w:val="right" w:leader="dot" w:pos="9720"/>
        </w:tabs>
        <w:spacing w:after="0" w:line="240" w:lineRule="auto"/>
        <w:ind w:right="279"/>
        <w:jc w:val="center"/>
        <w:rPr>
          <w:rFonts w:ascii="Times New Roman" w:eastAsia="Times New Roman" w:hAnsi="Times New Roman" w:cs="Times New Roman"/>
          <w:b/>
          <w:sz w:val="28"/>
        </w:rPr>
      </w:pPr>
    </w:p>
    <w:p w:rsidR="00DF6EB1" w:rsidRDefault="00DF6EB1">
      <w:pPr>
        <w:tabs>
          <w:tab w:val="right" w:leader="dot" w:pos="9720"/>
        </w:tabs>
        <w:spacing w:after="0" w:line="240" w:lineRule="auto"/>
        <w:ind w:right="279"/>
        <w:jc w:val="center"/>
        <w:rPr>
          <w:rFonts w:ascii="Times New Roman" w:eastAsia="Times New Roman" w:hAnsi="Times New Roman" w:cs="Times New Roman"/>
          <w:b/>
          <w:sz w:val="28"/>
        </w:rPr>
      </w:pPr>
    </w:p>
    <w:p w:rsidR="00DF6EB1" w:rsidRDefault="00DF6EB1">
      <w:pPr>
        <w:tabs>
          <w:tab w:val="right" w:leader="dot" w:pos="9720"/>
        </w:tabs>
        <w:spacing w:after="0" w:line="240" w:lineRule="auto"/>
        <w:ind w:right="279"/>
        <w:jc w:val="center"/>
        <w:rPr>
          <w:rFonts w:ascii="Times New Roman" w:eastAsia="Times New Roman" w:hAnsi="Times New Roman" w:cs="Times New Roman"/>
          <w:b/>
          <w:sz w:val="28"/>
        </w:rPr>
      </w:pPr>
    </w:p>
    <w:p w:rsidR="00DF6EB1" w:rsidRDefault="00DF6EB1">
      <w:pPr>
        <w:tabs>
          <w:tab w:val="right" w:leader="dot" w:pos="9720"/>
        </w:tabs>
        <w:spacing w:after="0" w:line="240" w:lineRule="auto"/>
        <w:ind w:right="279"/>
        <w:jc w:val="center"/>
        <w:rPr>
          <w:rFonts w:ascii="Times New Roman" w:eastAsia="Times New Roman" w:hAnsi="Times New Roman" w:cs="Times New Roman"/>
          <w:b/>
          <w:sz w:val="28"/>
        </w:rPr>
      </w:pPr>
    </w:p>
    <w:p w:rsidR="007E3F72" w:rsidRDefault="007E3F72">
      <w:pPr>
        <w:tabs>
          <w:tab w:val="right" w:leader="dot" w:pos="9720"/>
        </w:tabs>
        <w:spacing w:after="0" w:line="240" w:lineRule="auto"/>
        <w:ind w:right="279"/>
        <w:jc w:val="center"/>
        <w:rPr>
          <w:rFonts w:ascii="Times New Roman" w:eastAsia="Times New Roman" w:hAnsi="Times New Roman" w:cs="Times New Roman"/>
          <w:b/>
          <w:sz w:val="28"/>
        </w:rPr>
      </w:pPr>
    </w:p>
    <w:p w:rsidR="007E3F72" w:rsidRDefault="007E3F72">
      <w:pPr>
        <w:tabs>
          <w:tab w:val="right" w:leader="dot" w:pos="9720"/>
        </w:tabs>
        <w:spacing w:after="0" w:line="240" w:lineRule="auto"/>
        <w:ind w:right="279"/>
        <w:jc w:val="center"/>
        <w:rPr>
          <w:rFonts w:ascii="Times New Roman" w:eastAsia="Times New Roman" w:hAnsi="Times New Roman" w:cs="Times New Roman"/>
          <w:b/>
          <w:sz w:val="28"/>
        </w:rPr>
      </w:pPr>
    </w:p>
    <w:p w:rsidR="007E3F72" w:rsidRDefault="007E3F72">
      <w:pPr>
        <w:tabs>
          <w:tab w:val="right" w:leader="dot" w:pos="9720"/>
        </w:tabs>
        <w:spacing w:after="0" w:line="240" w:lineRule="auto"/>
        <w:ind w:right="279"/>
        <w:jc w:val="center"/>
        <w:rPr>
          <w:rFonts w:ascii="Times New Roman" w:eastAsia="Times New Roman" w:hAnsi="Times New Roman" w:cs="Times New Roman"/>
          <w:b/>
          <w:sz w:val="28"/>
        </w:rPr>
      </w:pPr>
    </w:p>
    <w:p w:rsidR="00DF6EB1" w:rsidRDefault="00DF6EB1">
      <w:pPr>
        <w:tabs>
          <w:tab w:val="right" w:leader="dot" w:pos="9720"/>
        </w:tabs>
        <w:spacing w:after="0" w:line="240" w:lineRule="auto"/>
        <w:ind w:right="279"/>
        <w:rPr>
          <w:rFonts w:ascii="Times New Roman" w:eastAsia="Times New Roman" w:hAnsi="Times New Roman" w:cs="Times New Roman"/>
          <w:b/>
          <w:sz w:val="28"/>
        </w:rPr>
      </w:pPr>
    </w:p>
    <w:p w:rsidR="00DF6EB1" w:rsidRDefault="00DF6EB1">
      <w:pPr>
        <w:spacing w:after="0" w:line="240" w:lineRule="auto"/>
        <w:jc w:val="both"/>
        <w:rPr>
          <w:rFonts w:ascii="Times New Roman" w:eastAsia="Times New Roman" w:hAnsi="Times New Roman" w:cs="Times New Roman"/>
          <w:sz w:val="24"/>
        </w:rPr>
      </w:pPr>
    </w:p>
    <w:p w:rsidR="00DF6EB1" w:rsidRDefault="00DA3C58">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DF6EB1" w:rsidRDefault="00DA3C58">
      <w:pPr>
        <w:spacing w:after="480" w:line="240" w:lineRule="auto"/>
        <w:ind w:left="6039"/>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1</w:t>
      </w:r>
      <w:r>
        <w:rPr>
          <w:rFonts w:ascii="Times New Roman" w:eastAsia="Times New Roman" w:hAnsi="Times New Roman" w:cs="Times New Roman"/>
          <w:sz w:val="20"/>
        </w:rPr>
        <w:br/>
        <w:t>к требованиям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ее реализации</w:t>
      </w:r>
    </w:p>
    <w:p w:rsidR="00DF6EB1" w:rsidRDefault="00DA3C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ПАСПОРТ</w:t>
      </w:r>
      <w:r>
        <w:rPr>
          <w:rFonts w:ascii="Times New Roman" w:eastAsia="Times New Roman" w:hAnsi="Times New Roman" w:cs="Times New Roman"/>
          <w:sz w:val="28"/>
        </w:rPr>
        <w:br/>
        <w:t xml:space="preserve">ПРОГРАММЫ ЭНЕРГОСБЕРЕЖЕНИЯ И ПОВЫШЕНИЯ ЭНЕРГЕТИЧЕСКОЙ ЭФФЕКТИВНОСТИ АДМИНИСТРАЦИИ МУНИЦИПАЛЬНОГО ОБРАЗОВАНИЯ КРАСНОПОЛЯНСКИЙ СЕЛЬСОВЕТ НОВОСЕРГИЕВСКОГО РАЙОНА </w:t>
      </w:r>
    </w:p>
    <w:p w:rsidR="00DF6EB1" w:rsidRDefault="00DA3C5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ОРЕНБУРГСКОЙ ОБЛАСТИ</w:t>
      </w:r>
    </w:p>
    <w:p w:rsidR="00DF6EB1" w:rsidRDefault="00DA3C58">
      <w:pPr>
        <w:spacing w:after="480" w:line="240" w:lineRule="auto"/>
        <w:ind w:left="1701" w:right="1701"/>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w:t>
      </w:r>
    </w:p>
    <w:tbl>
      <w:tblPr>
        <w:tblW w:w="0" w:type="auto"/>
        <w:tblInd w:w="18" w:type="dxa"/>
        <w:tblCellMar>
          <w:left w:w="10" w:type="dxa"/>
          <w:right w:w="10" w:type="dxa"/>
        </w:tblCellMar>
        <w:tblLook w:val="04A0"/>
      </w:tblPr>
      <w:tblGrid>
        <w:gridCol w:w="2184"/>
        <w:gridCol w:w="7209"/>
      </w:tblGrid>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Полное наименование организации</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 xml:space="preserve">Администрация муниципального образования Краснополянский сельсовет Новосергиевского района Оренбургской области  </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Основание для разработки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Федеральный закон РФ № 261-ФЗ от 23.11.2009 г. «Об энергосбережении и о повышении энергетической эффективности, и о внесении изменений в отдельные законодательные акты РФ» (с изменениями и дополнениями, вступившими в силу с 10.01.2014)</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Приказ министерства экономического развития РФ от 17.02.2010г. № 61 «Об утверждении примерного перечня мероприятий в области энергосбережения и повышения энергетической эффективности»;</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Приказ Министерства энергетики Российской Федерации (Минэнерго России) от 30 июня 2014 г. N 398 г. Москва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ПП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от 31 декабря 2009</w:t>
            </w:r>
          </w:p>
          <w:p w:rsidR="00DF6EB1" w:rsidRDefault="00DA3C58">
            <w:pPr>
              <w:spacing w:after="0" w:line="240" w:lineRule="auto"/>
              <w:rPr>
                <w:rFonts w:ascii="Arial" w:eastAsia="Arial" w:hAnsi="Arial" w:cs="Arial"/>
                <w:color w:val="262626"/>
                <w:sz w:val="20"/>
                <w:shd w:val="clear" w:color="auto" w:fill="FFFFFF"/>
              </w:rPr>
            </w:pPr>
            <w:r>
              <w:rPr>
                <w:rFonts w:ascii="Times New Roman" w:eastAsia="Times New Roman" w:hAnsi="Times New Roman" w:cs="Times New Roman"/>
                <w:sz w:val="24"/>
              </w:rPr>
              <w:t>5. Постановление Правительства РФ №898 от 28.08.2015</w:t>
            </w:r>
            <w:r>
              <w:rPr>
                <w:rFonts w:ascii="Arial" w:eastAsia="Arial" w:hAnsi="Arial" w:cs="Arial"/>
                <w:color w:val="262626"/>
                <w:sz w:val="20"/>
                <w:shd w:val="clear" w:color="auto" w:fill="FFFFFF"/>
              </w:rPr>
              <w:t> </w:t>
            </w:r>
          </w:p>
          <w:p w:rsidR="00DF6EB1" w:rsidRDefault="00DA3C58">
            <w:pPr>
              <w:spacing w:after="0" w:line="240" w:lineRule="auto"/>
              <w:rPr>
                <w:rFonts w:ascii="Times New Roman" w:eastAsia="Times New Roman" w:hAnsi="Times New Roman" w:cs="Times New Roman"/>
                <w:sz w:val="24"/>
              </w:rPr>
            </w:pPr>
            <w:r>
              <w:rPr>
                <w:rFonts w:ascii="Arial" w:eastAsia="Arial" w:hAnsi="Arial" w:cs="Arial"/>
                <w:color w:val="262626"/>
                <w:sz w:val="20"/>
                <w:shd w:val="clear" w:color="auto" w:fill="FFFFFF"/>
              </w:rPr>
              <w:t xml:space="preserve">6. </w:t>
            </w:r>
            <w:r>
              <w:rPr>
                <w:rFonts w:ascii="Times New Roman" w:eastAsia="Times New Roman" w:hAnsi="Times New Roman" w:cs="Times New Roman"/>
                <w:sz w:val="24"/>
              </w:rPr>
              <w:t>Постановление Правительства РФ №1289 от 07.10.2019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Постановление Правительства РФ №914 от 23.06.2020 «О внесении изменений в требования утв. ПП РФ №1289 от 07.10.2019 </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Приказ министерства экономического развития РФ №425 от 15.07.2020 г.</w:t>
            </w:r>
          </w:p>
          <w:p w:rsidR="00DF6EB1" w:rsidRDefault="00DA3C58">
            <w:pPr>
              <w:spacing w:after="0" w:line="240" w:lineRule="auto"/>
            </w:pPr>
            <w:r>
              <w:rPr>
                <w:rFonts w:ascii="Times New Roman" w:eastAsia="Times New Roman" w:hAnsi="Times New Roman" w:cs="Times New Roman"/>
                <w:sz w:val="24"/>
              </w:rPr>
              <w:t>9. Приказ министерства экономического развития РФ №158 от 09.03.2023 г.</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lastRenderedPageBreak/>
              <w:t>Полное наименование исполнителей и (или) соисполнителей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Администрация муниципального образования Краснополянский сельсовет Новосергиевского района Оренбургской области</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Полное наименование разработчиков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Глава администрации муниципального образования Краснополянский сельсовет Новосергиевского района Оренбургской области</w:t>
            </w:r>
            <w:r>
              <w:rPr>
                <w:rFonts w:ascii="Times New Roman" w:eastAsia="Times New Roman" w:hAnsi="Times New Roman" w:cs="Times New Roman"/>
                <w:sz w:val="20"/>
              </w:rPr>
              <w:t xml:space="preserve"> </w:t>
            </w:r>
            <w:r>
              <w:rPr>
                <w:rFonts w:ascii="Times New Roman" w:eastAsia="Times New Roman" w:hAnsi="Times New Roman" w:cs="Times New Roman"/>
                <w:sz w:val="24"/>
              </w:rPr>
              <w:t>1.1</w:t>
            </w:r>
            <w:r>
              <w:rPr>
                <w:rFonts w:ascii="Times New Roman" w:eastAsia="Times New Roman" w:hAnsi="Times New Roman" w:cs="Times New Roman"/>
                <w:sz w:val="24"/>
              </w:rPr>
              <w:tab/>
              <w:t>Дедловская Татьяна Владимировна</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Цели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Создание экономических и организационных условий для эффективного использования энергоресурсов.</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Разработка мероприятий, обеспечивающих устойчивое снижение потребления ТЭР.</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Сокращение расходов бюджета на финансирование оплаты коммунальных услуг.</w:t>
            </w:r>
          </w:p>
          <w:p w:rsidR="00DF6EB1" w:rsidRDefault="00DA3C58">
            <w:pPr>
              <w:spacing w:after="0" w:line="240" w:lineRule="auto"/>
            </w:pPr>
            <w:r>
              <w:rPr>
                <w:rFonts w:ascii="Times New Roman" w:eastAsia="Times New Roman" w:hAnsi="Times New Roman" w:cs="Times New Roman"/>
                <w:sz w:val="24"/>
              </w:rPr>
              <w:t>4. Поддержание комфортного теплового режима внутри здания для улучшения качества жизнедеятельности.</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Задачи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Осуществить оценку фактических параметров энергоэффективности по объекту энергопотребления.</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Выполнить организационные и технические мероприятия по снижению использования энергоресурсов.</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Разработка и внедрение мероприятий, обеспечивающих устойчивое снижение потребления ТЭР.</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Повышение энергетической эффективности потребления энергетических ресурсов за счёт снижения к 2025 году удельных показателей энергоёмкости и энергопотребления.</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Совершенствование системы учета и контроля за эффективностью использования энергии и управления энергосбережением.</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Снижение затрат к 2025 году на приобретение ЭР за счет нормирования, лимитирования и энергоресурсосбережения.</w:t>
            </w:r>
          </w:p>
          <w:p w:rsidR="00DF6EB1" w:rsidRDefault="00DA3C58">
            <w:pPr>
              <w:spacing w:after="0" w:line="240" w:lineRule="auto"/>
            </w:pPr>
            <w:r>
              <w:rPr>
                <w:rFonts w:ascii="Times New Roman" w:eastAsia="Times New Roman" w:hAnsi="Times New Roman" w:cs="Times New Roman"/>
                <w:sz w:val="24"/>
              </w:rPr>
              <w:t>8.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потребления энергетических ресурсов, их мониторинга, а также сбора и анализа информации о энергопотреблении.</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Целевые показатели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 № 261-ФЗ и Приказа Минэкономразвития РФ от 24 октября 2011 года №591, Постановление Правительства РФ №1289 от 07.10.2019 являются показатели, характеризующие снижение объема потребления ресурсов в сопоставимых условиях и в натуральном выражении в 2023-2025 годах</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Сроки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Программные мероприятия – с 2023 до 2025 года включительно</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Источники и объемы финансового обеспечения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Всего на реализацию мероприятий программы предусматривается 36,4 тыс. руб. на период 2023-2025 г. г. Источники финансирования - средства муниципального бюджета, средства, полученные в результате реализации энергосберегающих мероприятий, внебюджетные средства.</w:t>
            </w:r>
          </w:p>
        </w:tc>
      </w:tr>
      <w:tr w:rsidR="00DF6EB1">
        <w:trPr>
          <w:trHeight w:val="1"/>
        </w:trPr>
        <w:tc>
          <w:tcPr>
            <w:tcW w:w="226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lastRenderedPageBreak/>
              <w:t>Планируемые результаты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результате реализации мероприятий программы энергосбережения с 2023 г. по 2025 г. возможно обеспечить снижение потребляемых энергоресурсов от значений базового 2022 г. в размере:</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снижение потребления электрической энергии на 2495 кВт*ч (до 1,9 %);</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снижение потребления каменного угля на 0,54 т (до 3%);</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 снижение расходов бюджета на финансирование оплаты потребляемых коммунальных услуг от базового 2022 г. составит 29,6 тыс. руб..</w:t>
            </w:r>
          </w:p>
          <w:p w:rsidR="00DF6EB1" w:rsidRDefault="00DA3C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Соответствие санитарно-гигиенических требований к микроклимату зданий;</w:t>
            </w:r>
          </w:p>
          <w:p w:rsidR="00DF6EB1" w:rsidRDefault="00DA3C58">
            <w:pPr>
              <w:spacing w:after="0" w:line="240" w:lineRule="auto"/>
            </w:pPr>
            <w:r>
              <w:rPr>
                <w:rFonts w:ascii="Times New Roman" w:eastAsia="Times New Roman" w:hAnsi="Times New Roman" w:cs="Times New Roman"/>
                <w:sz w:val="24"/>
              </w:rPr>
              <w:t>Использование современного энергоэффективного оборудования в системах всех видов энергоснабжения.</w:t>
            </w:r>
          </w:p>
        </w:tc>
      </w:tr>
    </w:tbl>
    <w:p w:rsidR="00DF6EB1" w:rsidRDefault="00DA3C58">
      <w:pPr>
        <w:spacing w:after="480" w:line="240" w:lineRule="auto"/>
        <w:ind w:left="1701" w:right="1701"/>
        <w:jc w:val="center"/>
        <w:rPr>
          <w:rFonts w:ascii="Arial" w:eastAsia="Arial" w:hAnsi="Arial" w:cs="Arial"/>
          <w:b/>
          <w:sz w:val="28"/>
        </w:rPr>
      </w:pPr>
      <w:r>
        <w:rPr>
          <w:rFonts w:ascii="Arial" w:eastAsia="Arial" w:hAnsi="Arial" w:cs="Arial"/>
          <w:b/>
          <w:sz w:val="28"/>
        </w:rPr>
        <w:t xml:space="preserve"> </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N 2</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к требованиям к форме программы в области </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энергосбережения и повышения энергетической эффективности</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организаций с участием государства и муниципального</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образования и отчетности о ходе ее реализации</w:t>
      </w:r>
    </w:p>
    <w:p w:rsidR="00DF6EB1" w:rsidRDefault="00DF6EB1">
      <w:pPr>
        <w:spacing w:after="0" w:line="240" w:lineRule="auto"/>
        <w:jc w:val="right"/>
        <w:rPr>
          <w:rFonts w:ascii="Times New Roman" w:eastAsia="Times New Roman" w:hAnsi="Times New Roman" w:cs="Times New Roman"/>
          <w:sz w:val="20"/>
        </w:rPr>
      </w:pPr>
    </w:p>
    <w:p w:rsidR="00DF6EB1" w:rsidRDefault="00DA3C5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СВЕДЕНИЯ</w:t>
      </w:r>
    </w:p>
    <w:p w:rsidR="00DF6EB1" w:rsidRDefault="00DA3C5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О ЦЕЛЕВЫХ ПОКАЗАТЕЛЯХ ПРОГРАММЫ ЭНЕРГОСБЕРЕЖЕНИЯ</w:t>
      </w:r>
    </w:p>
    <w:p w:rsidR="00DF6EB1" w:rsidRDefault="00DA3C5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И ПОВЫШЕНИЯ ЭНЕРГЕТИЧЕСКОЙ ЭФФЕКТИВНОСТИ</w:t>
      </w:r>
    </w:p>
    <w:p w:rsidR="00DF6EB1" w:rsidRDefault="00DF6EB1">
      <w:pPr>
        <w:spacing w:after="0" w:line="240" w:lineRule="auto"/>
        <w:jc w:val="both"/>
        <w:rPr>
          <w:rFonts w:ascii="Arial" w:eastAsia="Arial" w:hAnsi="Arial" w:cs="Arial"/>
          <w:sz w:val="20"/>
        </w:rPr>
      </w:pPr>
    </w:p>
    <w:p w:rsidR="00DF6EB1" w:rsidRDefault="00DF6EB1">
      <w:pPr>
        <w:spacing w:after="0" w:line="240" w:lineRule="auto"/>
        <w:jc w:val="both"/>
        <w:rPr>
          <w:rFonts w:ascii="Arial" w:eastAsia="Arial" w:hAnsi="Arial" w:cs="Arial"/>
          <w:sz w:val="20"/>
        </w:rPr>
      </w:pPr>
    </w:p>
    <w:tbl>
      <w:tblPr>
        <w:tblW w:w="0" w:type="auto"/>
        <w:tblInd w:w="18" w:type="dxa"/>
        <w:tblCellMar>
          <w:left w:w="10" w:type="dxa"/>
          <w:right w:w="10" w:type="dxa"/>
        </w:tblCellMar>
        <w:tblLook w:val="04A0"/>
      </w:tblPr>
      <w:tblGrid>
        <w:gridCol w:w="493"/>
        <w:gridCol w:w="3479"/>
        <w:gridCol w:w="1385"/>
        <w:gridCol w:w="1112"/>
        <w:gridCol w:w="937"/>
        <w:gridCol w:w="937"/>
        <w:gridCol w:w="1050"/>
      </w:tblGrid>
      <w:tr w:rsidR="00DF6EB1">
        <w:trPr>
          <w:trHeight w:val="1"/>
        </w:trPr>
        <w:tc>
          <w:tcPr>
            <w:tcW w:w="5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N п/п</w:t>
            </w:r>
          </w:p>
        </w:tc>
        <w:tc>
          <w:tcPr>
            <w:tcW w:w="38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Наименование показателя программы</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Ед. изм.</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Значения базового 2022 г.</w:t>
            </w:r>
          </w:p>
        </w:tc>
        <w:tc>
          <w:tcPr>
            <w:tcW w:w="311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Плановые значения целевых показателей программы</w:t>
            </w:r>
          </w:p>
        </w:tc>
      </w:tr>
      <w:tr w:rsidR="00DF6EB1">
        <w:trPr>
          <w:trHeight w:val="1"/>
        </w:trPr>
        <w:tc>
          <w:tcPr>
            <w:tcW w:w="52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386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41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138"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2023 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2024 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2025 г.</w:t>
            </w:r>
          </w:p>
        </w:tc>
      </w:tr>
      <w:tr w:rsidR="00DF6EB1">
        <w:trPr>
          <w:trHeight w:val="99"/>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1</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2</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3</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7</w:t>
            </w:r>
          </w:p>
        </w:tc>
      </w:tr>
      <w:tr w:rsidR="00DF6EB1">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1</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 xml:space="preserve">Удельный расход электроэнергии зданием администрации </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кВт*ч/кв. м.</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39,7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35</w:t>
            </w:r>
          </w:p>
        </w:tc>
      </w:tr>
      <w:tr w:rsidR="00DF6EB1">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2</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Удельный расход электроэнергии зданием  СДК с. Красная Поляна</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кВт*ч/кв. м.</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13,3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11,5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9,9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9,9</w:t>
            </w:r>
          </w:p>
        </w:tc>
      </w:tr>
      <w:tr w:rsidR="00DF6EB1">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3</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Удельный расход твердого топлива зданием СДК с. Красная Поляна</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Вт*ч/кв. м.*℃*сутки</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62,01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60,45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60,45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60,45</w:t>
            </w:r>
          </w:p>
        </w:tc>
      </w:tr>
      <w:tr w:rsidR="00DF6EB1">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4</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Удельный расход электроэнергии зданием СК с. Ростошь</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кВт*ч/кв. м.</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14,5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11,7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10</w:t>
            </w:r>
          </w:p>
        </w:tc>
      </w:tr>
      <w:tr w:rsidR="00DF6EB1">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5</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Удельный расход тепловой энергии зданием СК с. Ростошь</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Вт*ч/кв. м.*℃*сутки</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33,11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32,4</w:t>
            </w:r>
          </w:p>
        </w:tc>
      </w:tr>
      <w:tr w:rsidR="00DF6EB1">
        <w:trPr>
          <w:trHeight w:val="1"/>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6</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Удельный расход холодной воды зданием СК с. Ростошь</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м.куб./чел.</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0,8</w:t>
            </w:r>
          </w:p>
        </w:tc>
      </w:tr>
      <w:tr w:rsidR="00DF6EB1">
        <w:trPr>
          <w:trHeight w:val="669"/>
        </w:trPr>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4"/>
              </w:rPr>
              <w:t>7</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4"/>
              </w:rPr>
              <w:t>Удельный расход моторного топлива АМО Краснополянский сельсовет Новосергиевского района Оренбургской области</w:t>
            </w:r>
          </w:p>
        </w:tc>
        <w:tc>
          <w:tcPr>
            <w:tcW w:w="141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тут/л</w:t>
            </w:r>
          </w:p>
        </w:tc>
        <w:tc>
          <w:tcPr>
            <w:tcW w:w="1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0,0012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0,0012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0,0012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4"/>
              </w:rPr>
              <w:t>0,0012</w:t>
            </w:r>
          </w:p>
        </w:tc>
      </w:tr>
    </w:tbl>
    <w:p w:rsidR="00DF6EB1" w:rsidRDefault="00DF6EB1">
      <w:pPr>
        <w:spacing w:after="0" w:line="240" w:lineRule="auto"/>
        <w:jc w:val="right"/>
        <w:rPr>
          <w:rFonts w:ascii="Arial" w:eastAsia="Arial" w:hAnsi="Arial" w:cs="Arial"/>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F6EB1">
      <w:pPr>
        <w:spacing w:after="0" w:line="240" w:lineRule="auto"/>
        <w:rPr>
          <w:rFonts w:ascii="Times New Roman" w:eastAsia="Times New Roman" w:hAnsi="Times New Roman" w:cs="Times New Roman"/>
          <w:sz w:val="20"/>
        </w:rPr>
      </w:pP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N 3</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к требованиям к форме программы в области </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энергосбережения и повышения энергетической эффективности</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организаций с участием государства и муниципального</w:t>
      </w:r>
    </w:p>
    <w:p w:rsidR="00DF6EB1" w:rsidRDefault="00DA3C58">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 xml:space="preserve"> образования и отчетности о ходе ее реализации</w:t>
      </w:r>
    </w:p>
    <w:p w:rsidR="00DF6EB1" w:rsidRDefault="00DF6EB1">
      <w:pPr>
        <w:spacing w:after="0" w:line="240" w:lineRule="auto"/>
        <w:jc w:val="right"/>
        <w:rPr>
          <w:rFonts w:ascii="Times New Roman" w:eastAsia="Times New Roman" w:hAnsi="Times New Roman" w:cs="Times New Roman"/>
          <w:sz w:val="20"/>
        </w:rPr>
      </w:pPr>
    </w:p>
    <w:p w:rsidR="00DF6EB1" w:rsidRDefault="00DA3C5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ПЕРЕЧЕНЬ</w:t>
      </w:r>
    </w:p>
    <w:p w:rsidR="00DF6EB1" w:rsidRDefault="00DA3C5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МЕРОПРИЯТИЙ ПРОГРАММЫ ЭНЕРГОСБЕРЕЖЕНИЯ И ПОВЫШЕНИЯ</w:t>
      </w:r>
    </w:p>
    <w:p w:rsidR="00DF6EB1" w:rsidRDefault="00DA3C58">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ЭНЕРГЕТИЧЕСКОЙ ЭФФЕКТИВНОСТИ</w:t>
      </w:r>
    </w:p>
    <w:tbl>
      <w:tblPr>
        <w:tblW w:w="0" w:type="auto"/>
        <w:tblInd w:w="18" w:type="dxa"/>
        <w:tblCellMar>
          <w:left w:w="10" w:type="dxa"/>
          <w:right w:w="10" w:type="dxa"/>
        </w:tblCellMar>
        <w:tblLook w:val="04A0"/>
      </w:tblPr>
      <w:tblGrid>
        <w:gridCol w:w="255"/>
        <w:gridCol w:w="1127"/>
        <w:gridCol w:w="533"/>
        <w:gridCol w:w="464"/>
        <w:gridCol w:w="385"/>
        <w:gridCol w:w="460"/>
        <w:gridCol w:w="856"/>
        <w:gridCol w:w="533"/>
        <w:gridCol w:w="464"/>
        <w:gridCol w:w="376"/>
        <w:gridCol w:w="469"/>
        <w:gridCol w:w="856"/>
        <w:gridCol w:w="450"/>
        <w:gridCol w:w="464"/>
        <w:gridCol w:w="443"/>
        <w:gridCol w:w="402"/>
        <w:gridCol w:w="856"/>
      </w:tblGrid>
      <w:tr w:rsidR="00DF6EB1">
        <w:trPr>
          <w:trHeight w:val="1"/>
        </w:trPr>
        <w:tc>
          <w:tcPr>
            <w:tcW w:w="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N п/п</w:t>
            </w:r>
          </w:p>
        </w:tc>
        <w:tc>
          <w:tcPr>
            <w:tcW w:w="4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Наименование мероприятия программы</w:t>
            </w:r>
          </w:p>
        </w:tc>
        <w:tc>
          <w:tcPr>
            <w:tcW w:w="3541"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2023 г.</w:t>
            </w:r>
          </w:p>
        </w:tc>
        <w:tc>
          <w:tcPr>
            <w:tcW w:w="3402"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2024 г.</w:t>
            </w:r>
          </w:p>
        </w:tc>
        <w:tc>
          <w:tcPr>
            <w:tcW w:w="4252"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2025 г.</w:t>
            </w:r>
          </w:p>
        </w:tc>
      </w:tr>
      <w:tr w:rsidR="00DF6EB1">
        <w:trPr>
          <w:trHeight w:val="1"/>
        </w:trPr>
        <w:tc>
          <w:tcPr>
            <w:tcW w:w="40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483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33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Финансовое обеспечение реализации мероприятий</w:t>
            </w:r>
          </w:p>
        </w:tc>
        <w:tc>
          <w:tcPr>
            <w:tcW w:w="2203"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Экономия топливно- энергетических ресурсов</w:t>
            </w:r>
          </w:p>
        </w:tc>
        <w:tc>
          <w:tcPr>
            <w:tcW w:w="12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Финансовое обеспечение реализации мероприятий</w:t>
            </w:r>
          </w:p>
        </w:tc>
        <w:tc>
          <w:tcPr>
            <w:tcW w:w="2142"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Экономия топливно- энергетических ресурсов</w:t>
            </w:r>
          </w:p>
        </w:tc>
        <w:tc>
          <w:tcPr>
            <w:tcW w:w="127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Финансовое обеспечение реализации мероприятий</w:t>
            </w:r>
          </w:p>
        </w:tc>
        <w:tc>
          <w:tcPr>
            <w:tcW w:w="2978"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Экономия топливно- энергетических ресурсов</w:t>
            </w:r>
          </w:p>
        </w:tc>
      </w:tr>
      <w:tr w:rsidR="00DF6EB1">
        <w:trPr>
          <w:trHeight w:val="1"/>
        </w:trPr>
        <w:tc>
          <w:tcPr>
            <w:tcW w:w="40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483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33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20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в натуральном выражении</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в стоимостном выражении, </w:t>
            </w:r>
          </w:p>
          <w:p w:rsidR="00DF6EB1" w:rsidRDefault="00DA3C58">
            <w:pPr>
              <w:spacing w:after="0" w:line="240" w:lineRule="auto"/>
              <w:jc w:val="center"/>
            </w:pPr>
            <w:r>
              <w:rPr>
                <w:rFonts w:ascii="Times New Roman" w:eastAsia="Times New Roman" w:hAnsi="Times New Roman" w:cs="Times New Roman"/>
                <w:sz w:val="16"/>
              </w:rPr>
              <w:t>тыс. руб.</w:t>
            </w:r>
          </w:p>
        </w:tc>
        <w:tc>
          <w:tcPr>
            <w:tcW w:w="126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16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в натуральном выражении</w:t>
            </w:r>
          </w:p>
        </w:tc>
        <w:tc>
          <w:tcPr>
            <w:tcW w:w="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в стоимостном выражении, </w:t>
            </w:r>
          </w:p>
          <w:p w:rsidR="00DF6EB1" w:rsidRDefault="00DA3C58">
            <w:pPr>
              <w:spacing w:after="0" w:line="240" w:lineRule="auto"/>
              <w:jc w:val="center"/>
            </w:pPr>
            <w:r>
              <w:rPr>
                <w:rFonts w:ascii="Times New Roman" w:eastAsia="Times New Roman" w:hAnsi="Times New Roman" w:cs="Times New Roman"/>
                <w:sz w:val="16"/>
              </w:rPr>
              <w:t>тыс. руб</w:t>
            </w:r>
          </w:p>
        </w:tc>
        <w:tc>
          <w:tcPr>
            <w:tcW w:w="127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151"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в натуральном выражении</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стоимостном выражении, </w:t>
            </w:r>
          </w:p>
          <w:p w:rsidR="00DF6EB1" w:rsidRDefault="00DA3C58">
            <w:pPr>
              <w:spacing w:after="0" w:line="240" w:lineRule="auto"/>
              <w:jc w:val="center"/>
            </w:pPr>
            <w:r>
              <w:rPr>
                <w:rFonts w:ascii="Times New Roman" w:eastAsia="Times New Roman" w:hAnsi="Times New Roman" w:cs="Times New Roman"/>
                <w:sz w:val="16"/>
              </w:rPr>
              <w:t>тыс. руб</w:t>
            </w:r>
          </w:p>
        </w:tc>
      </w:tr>
      <w:tr w:rsidR="00DF6EB1">
        <w:trPr>
          <w:trHeight w:val="1"/>
        </w:trPr>
        <w:tc>
          <w:tcPr>
            <w:tcW w:w="40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483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источ- ник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объем, </w:t>
            </w:r>
          </w:p>
          <w:p w:rsidR="00DF6EB1" w:rsidRDefault="00DA3C58">
            <w:pPr>
              <w:spacing w:after="0" w:line="240" w:lineRule="auto"/>
              <w:jc w:val="center"/>
            </w:pPr>
            <w:r>
              <w:rPr>
                <w:rFonts w:ascii="Times New Roman" w:eastAsia="Times New Roman" w:hAnsi="Times New Roman" w:cs="Times New Roman"/>
                <w:sz w:val="16"/>
              </w:rPr>
              <w:t>тыс. руб</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кол-во</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ед. изм.</w:t>
            </w: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источ- ник</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объем, </w:t>
            </w:r>
          </w:p>
          <w:p w:rsidR="00DF6EB1" w:rsidRDefault="00DA3C58">
            <w:pPr>
              <w:spacing w:after="0" w:line="240" w:lineRule="auto"/>
              <w:jc w:val="center"/>
            </w:pPr>
            <w:r>
              <w:rPr>
                <w:rFonts w:ascii="Times New Roman" w:eastAsia="Times New Roman" w:hAnsi="Times New Roman" w:cs="Times New Roman"/>
                <w:sz w:val="16"/>
              </w:rPr>
              <w:t>тыс. руб</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кол-во</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ед. изм.</w:t>
            </w:r>
          </w:p>
        </w:tc>
        <w:tc>
          <w:tcPr>
            <w:tcW w:w="97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источ- ник</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объем, </w:t>
            </w:r>
          </w:p>
          <w:p w:rsidR="00DF6EB1" w:rsidRDefault="00DA3C58">
            <w:pPr>
              <w:spacing w:after="0" w:line="240" w:lineRule="auto"/>
              <w:jc w:val="center"/>
            </w:pPr>
            <w:r>
              <w:rPr>
                <w:rFonts w:ascii="Times New Roman" w:eastAsia="Times New Roman" w:hAnsi="Times New Roman" w:cs="Times New Roman"/>
                <w:sz w:val="16"/>
              </w:rPr>
              <w:t>тыс. руб</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кол-во</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ед. изм.</w:t>
            </w:r>
          </w:p>
        </w:tc>
        <w:tc>
          <w:tcPr>
            <w:tcW w:w="962"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4</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5</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6</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7</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8</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9</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10</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11</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12</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13</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14</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15</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16</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17</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1</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Экономия электроэнергии</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jc w:val="center"/>
              <w:rPr>
                <w:rFonts w:ascii="Calibri" w:eastAsia="Calibri" w:hAnsi="Calibri" w:cs="Calibri"/>
              </w:rPr>
            </w:pP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Arial" w:eastAsia="Arial" w:hAnsi="Arial" w:cs="Arial"/>
                <w:sz w:val="16"/>
              </w:rPr>
              <w:t>1.1</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Замена ламп накаливания на светодиодные лампы в здании администрации, 6 шт.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1,2</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315</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2,4</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Arial" w:eastAsia="Arial" w:hAnsi="Arial" w:cs="Arial"/>
                <w:sz w:val="16"/>
              </w:rPr>
              <w:t>1.2</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Замена ламп накаливания на светодиодные лампы в здании СДК с. Красная Поляна, 15 шт.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3</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788</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5,9</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Arial" w:eastAsia="Arial" w:hAnsi="Arial" w:cs="Arial"/>
                <w:sz w:val="16"/>
              </w:rPr>
              <w:t>1.3</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Замена ламп накаливания на светодиодные лампы в здании СК с. Ростошь, 8 шт.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1,6</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420</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3,2</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Arial" w:eastAsia="Arial" w:hAnsi="Arial" w:cs="Arial"/>
                <w:sz w:val="16"/>
              </w:rPr>
              <w:t>1.4</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Профилактика оконных систем в здании СК с. Ростошь: устранение щелей и неплотностей, регулировка рам, замена уплотнителей.</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3</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520</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3,9</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Arial" w:eastAsia="Arial" w:hAnsi="Arial" w:cs="Arial"/>
                <w:sz w:val="16"/>
              </w:rPr>
              <w:t>1.5</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Замена люминесцентных светильников на светодиодные в здании СДК с. Красная Поляна, 20 шт.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720</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5,4</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Arial" w:eastAsia="Arial" w:hAnsi="Arial" w:cs="Arial"/>
                <w:sz w:val="16"/>
              </w:rPr>
              <w:t>1.6</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 xml:space="preserve">Замена люминесцентных светильников на светодиодные </w:t>
            </w:r>
            <w:r>
              <w:rPr>
                <w:rFonts w:ascii="Times New Roman" w:eastAsia="Times New Roman" w:hAnsi="Times New Roman" w:cs="Times New Roman"/>
                <w:sz w:val="16"/>
              </w:rPr>
              <w:lastRenderedPageBreak/>
              <w:t>в здании СК с. Ростошь, 7 шт.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lastRenderedPageBreak/>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5,6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252</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1,9</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69"/>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F6EB1" w:rsidRDefault="00DA3C58">
            <w:pPr>
              <w:spacing w:after="0" w:line="240" w:lineRule="auto"/>
            </w:pPr>
            <w:r>
              <w:rPr>
                <w:rFonts w:ascii="Times New Roman" w:eastAsia="Times New Roman" w:hAnsi="Times New Roman" w:cs="Times New Roman"/>
                <w:sz w:val="16"/>
              </w:rPr>
              <w:lastRenderedPageBreak/>
              <w:t>Итого по мероприятиям экономии электроэнергии</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5,8</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1523</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Arial" w:eastAsia="Arial" w:hAnsi="Arial" w:cs="Arial"/>
                <w:sz w:val="16"/>
              </w:rPr>
              <w:t>кВт*ч</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Arial" w:eastAsia="Arial" w:hAnsi="Arial" w:cs="Arial"/>
                <w:sz w:val="16"/>
              </w:rPr>
              <w:t>11,4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21,6</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972</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кВт*ч</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7,3</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2</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Экономия твердого топлива (каменный уголь)</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2.1</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Профилактика оконных систем в здании СДК с. Красная поляна: устранение щелей и неплотностей, регулировка рам, замена уплотнителей.</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бюджет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6</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0,54</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т</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7</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
        </w:trPr>
        <w:tc>
          <w:tcPr>
            <w:tcW w:w="5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Итого по мероприятиям экономии твердого топлива</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3</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Экономия холодной воды</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jc w:val="center"/>
              <w:rPr>
                <w:rFonts w:ascii="Calibri" w:eastAsia="Calibri" w:hAnsi="Calibri" w:cs="Calibri"/>
              </w:rPr>
            </w:pPr>
          </w:p>
        </w:tc>
      </w:tr>
      <w:tr w:rsidR="00DF6EB1">
        <w:trPr>
          <w:trHeight w:val="1"/>
        </w:trPr>
        <w:tc>
          <w:tcPr>
            <w:tcW w:w="4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16"/>
              </w:rPr>
              <w:t>3.1</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r w:rsidR="00DF6EB1">
        <w:trPr>
          <w:trHeight w:val="1"/>
        </w:trPr>
        <w:tc>
          <w:tcPr>
            <w:tcW w:w="5240"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16"/>
              </w:rPr>
              <w:t>Итого по мероприятиям экономии холодной воды</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3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7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r>
      <w:tr w:rsidR="00DF6EB1">
        <w:trPr>
          <w:trHeight w:val="1"/>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F6EB1" w:rsidRDefault="00DA3C58">
            <w:pPr>
              <w:spacing w:after="0" w:line="240" w:lineRule="auto"/>
            </w:pPr>
            <w:r>
              <w:rPr>
                <w:rFonts w:ascii="Times New Roman" w:eastAsia="Times New Roman" w:hAnsi="Times New Roman" w:cs="Times New Roman"/>
                <w:sz w:val="16"/>
              </w:rPr>
              <w:t>Итого по мероприятиям</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42,24</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42,1</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115,7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100,8</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5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16"/>
              </w:rPr>
              <w:t>-</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Arial" w:eastAsia="Arial" w:hAnsi="Arial" w:cs="Arial"/>
                <w:sz w:val="16"/>
              </w:rPr>
              <w:t>-</w:t>
            </w:r>
          </w:p>
        </w:tc>
      </w:tr>
    </w:tbl>
    <w:p w:rsidR="00DF6EB1" w:rsidRDefault="00DF6EB1">
      <w:pPr>
        <w:spacing w:after="0" w:line="240" w:lineRule="auto"/>
        <w:jc w:val="center"/>
        <w:rPr>
          <w:rFonts w:ascii="Times New Roman" w:eastAsia="Times New Roman" w:hAnsi="Times New Roman" w:cs="Times New Roman"/>
          <w:sz w:val="26"/>
        </w:rPr>
      </w:pPr>
    </w:p>
    <w:p w:rsidR="00DF6EB1" w:rsidRDefault="00DA3C58">
      <w:pPr>
        <w:spacing w:after="0" w:line="240" w:lineRule="auto"/>
        <w:ind w:left="360"/>
        <w:jc w:val="right"/>
        <w:rPr>
          <w:rFonts w:ascii="Times New Roman" w:eastAsia="Times New Roman" w:hAnsi="Times New Roman" w:cs="Times New Roman"/>
          <w:sz w:val="26"/>
        </w:rPr>
      </w:pPr>
      <w:r>
        <w:rPr>
          <w:rFonts w:ascii="Times New Roman" w:eastAsia="Times New Roman" w:hAnsi="Times New Roman" w:cs="Times New Roman"/>
          <w:sz w:val="26"/>
        </w:rPr>
        <w:t>Приложение к программе энергосбережения.</w:t>
      </w:r>
    </w:p>
    <w:p w:rsidR="00DF6EB1" w:rsidRDefault="00DA3C58">
      <w:pPr>
        <w:spacing w:after="0" w:line="240" w:lineRule="auto"/>
        <w:ind w:left="360"/>
        <w:jc w:val="center"/>
        <w:rPr>
          <w:rFonts w:ascii="Times New Roman" w:eastAsia="Times New Roman" w:hAnsi="Times New Roman" w:cs="Times New Roman"/>
          <w:b/>
          <w:sz w:val="26"/>
        </w:rPr>
      </w:pPr>
      <w:r>
        <w:rPr>
          <w:rFonts w:ascii="Times New Roman" w:eastAsia="Times New Roman" w:hAnsi="Times New Roman" w:cs="Times New Roman"/>
          <w:b/>
          <w:sz w:val="26"/>
        </w:rPr>
        <w:t>Определение целевого уровня снижения потребления потребляемых ресурсов в соответствии с методическими рекомендациями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(утверждены приказом Минэкономразвития от 15.07.2020 г. №425).</w:t>
      </w:r>
    </w:p>
    <w:p w:rsidR="00DF6EB1" w:rsidRDefault="00DF6EB1">
      <w:pPr>
        <w:spacing w:after="0" w:line="240" w:lineRule="auto"/>
        <w:ind w:left="360"/>
        <w:jc w:val="center"/>
        <w:rPr>
          <w:rFonts w:ascii="Times New Roman" w:eastAsia="Times New Roman" w:hAnsi="Times New Roman" w:cs="Times New Roman"/>
          <w:b/>
          <w:sz w:val="26"/>
        </w:rPr>
      </w:pPr>
    </w:p>
    <w:p w:rsidR="00DF6EB1" w:rsidRDefault="00DA3C58">
      <w:pPr>
        <w:numPr>
          <w:ilvl w:val="0"/>
          <w:numId w:val="1"/>
        </w:numPr>
        <w:spacing w:after="0" w:line="240" w:lineRule="auto"/>
        <w:ind w:left="360" w:hanging="360"/>
        <w:rPr>
          <w:rFonts w:ascii="Times New Roman" w:eastAsia="Times New Roman" w:hAnsi="Times New Roman" w:cs="Times New Roman"/>
          <w:sz w:val="26"/>
        </w:rPr>
      </w:pPr>
      <w:r>
        <w:rPr>
          <w:rFonts w:ascii="Times New Roman" w:eastAsia="Times New Roman" w:hAnsi="Times New Roman" w:cs="Times New Roman"/>
          <w:sz w:val="26"/>
        </w:rPr>
        <w:t xml:space="preserve">Определение функциональной группы объектов. </w:t>
      </w:r>
    </w:p>
    <w:p w:rsidR="00DF6EB1" w:rsidRDefault="00DA3C58">
      <w:pPr>
        <w:spacing w:after="0" w:line="240" w:lineRule="auto"/>
        <w:ind w:left="360" w:firstLine="360"/>
        <w:rPr>
          <w:rFonts w:ascii="Times New Roman" w:eastAsia="Times New Roman" w:hAnsi="Times New Roman" w:cs="Times New Roman"/>
          <w:sz w:val="26"/>
        </w:rPr>
      </w:pPr>
      <w:r>
        <w:rPr>
          <w:rFonts w:ascii="Times New Roman" w:eastAsia="Times New Roman" w:hAnsi="Times New Roman" w:cs="Times New Roman"/>
          <w:sz w:val="26"/>
        </w:rPr>
        <w:t xml:space="preserve">Определяем функциональную группу объектов по таблице П1-1: </w:t>
      </w:r>
    </w:p>
    <w:tbl>
      <w:tblPr>
        <w:tblW w:w="0" w:type="auto"/>
        <w:tblInd w:w="421" w:type="dxa"/>
        <w:tblCellMar>
          <w:left w:w="10" w:type="dxa"/>
          <w:right w:w="10" w:type="dxa"/>
        </w:tblCellMar>
        <w:tblLook w:val="04A0"/>
      </w:tblPr>
      <w:tblGrid>
        <w:gridCol w:w="3287"/>
        <w:gridCol w:w="1402"/>
        <w:gridCol w:w="1273"/>
        <w:gridCol w:w="1012"/>
        <w:gridCol w:w="2016"/>
      </w:tblGrid>
      <w:tr w:rsidR="00DF6EB1">
        <w:trPr>
          <w:trHeight w:val="893"/>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Наименование здания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Общая/отапли-ваемая площадь, м2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Год ввода в эксплуатацию</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Этажность</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Функционально-типологическая группа</w:t>
            </w:r>
          </w:p>
        </w:tc>
      </w:tr>
      <w:tr w:rsidR="00DF6EB1">
        <w:trPr>
          <w:trHeight w:val="315"/>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Здание администрации с. Красная Поляна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67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2016</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Административные здания</w:t>
            </w:r>
          </w:p>
        </w:tc>
      </w:tr>
      <w:tr w:rsidR="00DF6EB1">
        <w:trPr>
          <w:trHeight w:val="315"/>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Здание СДК с. Красная Поляна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445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2013</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Клубы</w:t>
            </w:r>
          </w:p>
        </w:tc>
      </w:tr>
      <w:tr w:rsidR="00DF6EB1">
        <w:trPr>
          <w:trHeight w:val="315"/>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Здание СК с. Ростошь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2010</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Клубы</w:t>
            </w:r>
          </w:p>
        </w:tc>
      </w:tr>
    </w:tbl>
    <w:p w:rsidR="00DF6EB1" w:rsidRDefault="00DF6EB1">
      <w:pPr>
        <w:spacing w:after="0" w:line="240" w:lineRule="auto"/>
        <w:ind w:left="360"/>
        <w:rPr>
          <w:rFonts w:ascii="Times New Roman" w:eastAsia="Times New Roman" w:hAnsi="Times New Roman" w:cs="Times New Roman"/>
          <w:sz w:val="26"/>
        </w:rPr>
      </w:pPr>
    </w:p>
    <w:p w:rsidR="00DF6EB1" w:rsidRDefault="00DA3C58">
      <w:pPr>
        <w:numPr>
          <w:ilvl w:val="0"/>
          <w:numId w:val="2"/>
        </w:numPr>
        <w:spacing w:after="0" w:line="240" w:lineRule="auto"/>
        <w:ind w:left="360" w:hanging="360"/>
        <w:rPr>
          <w:rFonts w:ascii="Times New Roman" w:eastAsia="Times New Roman" w:hAnsi="Times New Roman" w:cs="Times New Roman"/>
          <w:sz w:val="26"/>
        </w:rPr>
      </w:pPr>
      <w:r>
        <w:rPr>
          <w:rFonts w:ascii="Times New Roman" w:eastAsia="Times New Roman" w:hAnsi="Times New Roman" w:cs="Times New Roman"/>
          <w:sz w:val="26"/>
        </w:rPr>
        <w:t>Потребляемы ресурсы:</w:t>
      </w:r>
    </w:p>
    <w:tbl>
      <w:tblPr>
        <w:tblW w:w="0" w:type="auto"/>
        <w:tblInd w:w="421" w:type="dxa"/>
        <w:tblCellMar>
          <w:left w:w="10" w:type="dxa"/>
          <w:right w:w="10" w:type="dxa"/>
        </w:tblCellMar>
        <w:tblLook w:val="04A0"/>
      </w:tblPr>
      <w:tblGrid>
        <w:gridCol w:w="3992"/>
        <w:gridCol w:w="1267"/>
        <w:gridCol w:w="1224"/>
        <w:gridCol w:w="1356"/>
        <w:gridCol w:w="1311"/>
      </w:tblGrid>
      <w:tr w:rsidR="00DF6EB1">
        <w:trPr>
          <w:trHeight w:val="259"/>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Наименование</w:t>
            </w:r>
          </w:p>
        </w:tc>
        <w:tc>
          <w:tcPr>
            <w:tcW w:w="12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Единица измерения</w:t>
            </w:r>
          </w:p>
        </w:tc>
        <w:tc>
          <w:tcPr>
            <w:tcW w:w="12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Значение</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Стоимость, руб.</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Тариф, руб./ед.</w:t>
            </w:r>
          </w:p>
        </w:tc>
      </w:tr>
      <w:tr w:rsidR="00DF6EB1">
        <w:trPr>
          <w:trHeight w:val="259"/>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color w:val="000000"/>
                <w:sz w:val="20"/>
              </w:rPr>
              <w:t>Электрическая энергия</w:t>
            </w:r>
          </w:p>
        </w:tc>
        <w:tc>
          <w:tcPr>
            <w:tcW w:w="12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кВт·ч</w:t>
            </w:r>
          </w:p>
        </w:tc>
        <w:tc>
          <w:tcPr>
            <w:tcW w:w="12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96000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534750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7,50</w:t>
            </w:r>
          </w:p>
        </w:tc>
      </w:tr>
      <w:tr w:rsidR="00DF6EB1">
        <w:trPr>
          <w:trHeight w:val="259"/>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color w:val="000000"/>
                <w:sz w:val="20"/>
              </w:rPr>
              <w:t>Твердое топливо на отопление (каменный уголь)</w:t>
            </w:r>
          </w:p>
        </w:tc>
        <w:tc>
          <w:tcPr>
            <w:tcW w:w="12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т</w:t>
            </w:r>
          </w:p>
        </w:tc>
        <w:tc>
          <w:tcPr>
            <w:tcW w:w="12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20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260260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13013</w:t>
            </w:r>
          </w:p>
        </w:tc>
      </w:tr>
      <w:tr w:rsidR="00DF6EB1">
        <w:trPr>
          <w:trHeight w:val="259"/>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color w:val="000000"/>
                <w:sz w:val="20"/>
              </w:rPr>
              <w:lastRenderedPageBreak/>
              <w:t>Твердое топливо на отопление (дрова)</w:t>
            </w:r>
          </w:p>
        </w:tc>
        <w:tc>
          <w:tcPr>
            <w:tcW w:w="12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м</w:t>
            </w:r>
            <w:r>
              <w:rPr>
                <w:rFonts w:ascii="Times New Roman" w:eastAsia="Times New Roman" w:hAnsi="Times New Roman" w:cs="Times New Roman"/>
                <w:color w:val="000000"/>
                <w:sz w:val="20"/>
                <w:vertAlign w:val="superscript"/>
              </w:rPr>
              <w:t>3</w:t>
            </w:r>
          </w:p>
        </w:tc>
        <w:tc>
          <w:tcPr>
            <w:tcW w:w="12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5</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12500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2500</w:t>
            </w:r>
          </w:p>
        </w:tc>
      </w:tr>
      <w:tr w:rsidR="00DF6EB1">
        <w:trPr>
          <w:trHeight w:val="259"/>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color w:val="000000"/>
                <w:sz w:val="20"/>
              </w:rPr>
              <w:t>Холодная вода</w:t>
            </w:r>
          </w:p>
        </w:tc>
        <w:tc>
          <w:tcPr>
            <w:tcW w:w="12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м</w:t>
            </w:r>
            <w:r>
              <w:rPr>
                <w:rFonts w:ascii="Times New Roman" w:eastAsia="Times New Roman" w:hAnsi="Times New Roman" w:cs="Times New Roman"/>
                <w:color w:val="000000"/>
                <w:sz w:val="20"/>
                <w:vertAlign w:val="superscript"/>
              </w:rPr>
              <w:t>3</w:t>
            </w:r>
          </w:p>
        </w:tc>
        <w:tc>
          <w:tcPr>
            <w:tcW w:w="12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12</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384</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32</w:t>
            </w:r>
          </w:p>
        </w:tc>
      </w:tr>
      <w:tr w:rsidR="00DF6EB1">
        <w:trPr>
          <w:trHeight w:val="259"/>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color w:val="000000"/>
                <w:sz w:val="20"/>
              </w:rPr>
              <w:t>Моторное топливо – бензин</w:t>
            </w:r>
          </w:p>
        </w:tc>
        <w:tc>
          <w:tcPr>
            <w:tcW w:w="1292"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л</w:t>
            </w:r>
          </w:p>
        </w:tc>
        <w:tc>
          <w:tcPr>
            <w:tcW w:w="125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1500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23000</w:t>
            </w:r>
          </w:p>
        </w:tc>
        <w:tc>
          <w:tcPr>
            <w:tcW w:w="138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46</w:t>
            </w:r>
          </w:p>
        </w:tc>
      </w:tr>
    </w:tbl>
    <w:p w:rsidR="00DF6EB1" w:rsidRDefault="00DF6EB1">
      <w:pPr>
        <w:spacing w:after="0" w:line="240" w:lineRule="auto"/>
        <w:ind w:left="426"/>
        <w:rPr>
          <w:rFonts w:ascii="Times New Roman" w:eastAsia="Times New Roman" w:hAnsi="Times New Roman" w:cs="Times New Roman"/>
          <w:sz w:val="26"/>
        </w:rPr>
      </w:pPr>
    </w:p>
    <w:p w:rsidR="00DF6EB1" w:rsidRDefault="00DA3C58">
      <w:pPr>
        <w:numPr>
          <w:ilvl w:val="0"/>
          <w:numId w:val="3"/>
        </w:numPr>
        <w:spacing w:after="0" w:line="240" w:lineRule="auto"/>
        <w:ind w:left="426" w:hanging="360"/>
        <w:rPr>
          <w:rFonts w:ascii="Times New Roman" w:eastAsia="Times New Roman" w:hAnsi="Times New Roman" w:cs="Times New Roman"/>
          <w:sz w:val="26"/>
        </w:rPr>
      </w:pPr>
      <w:r>
        <w:rPr>
          <w:rFonts w:ascii="Times New Roman" w:eastAsia="Times New Roman" w:hAnsi="Times New Roman" w:cs="Times New Roman"/>
          <w:sz w:val="26"/>
        </w:rPr>
        <w:t>Расчет удельных годовых расходов потребляемых ресурсов.</w:t>
      </w:r>
    </w:p>
    <w:p w:rsidR="00DF6EB1" w:rsidRDefault="00DA3C58">
      <w:pPr>
        <w:numPr>
          <w:ilvl w:val="0"/>
          <w:numId w:val="3"/>
        </w:numPr>
        <w:spacing w:after="0" w:line="240" w:lineRule="auto"/>
        <w:ind w:left="1080" w:hanging="390"/>
        <w:rPr>
          <w:rFonts w:ascii="Times New Roman" w:eastAsia="Times New Roman" w:hAnsi="Times New Roman" w:cs="Times New Roman"/>
          <w:sz w:val="26"/>
        </w:rPr>
      </w:pPr>
      <w:r>
        <w:rPr>
          <w:rFonts w:ascii="Times New Roman" w:eastAsia="Times New Roman" w:hAnsi="Times New Roman" w:cs="Times New Roman"/>
          <w:sz w:val="26"/>
        </w:rPr>
        <w:t>Удельный расход тепловой энергии для целей отопления и вентиляции.</w:t>
      </w:r>
      <w:r>
        <w:rPr>
          <w:rFonts w:ascii="Times New Roman" w:eastAsia="Times New Roman" w:hAnsi="Times New Roman" w:cs="Times New Roman"/>
          <w:sz w:val="26"/>
        </w:rPr>
        <w:tab/>
        <w:t>Удельный расход тепловой энергии для целей отопления и вентиляции определяется по формуле: 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=ТЭ</w:t>
      </w:r>
      <w:r>
        <w:rPr>
          <w:rFonts w:ascii="Times New Roman" w:eastAsia="Times New Roman" w:hAnsi="Times New Roman" w:cs="Times New Roman"/>
          <w:sz w:val="26"/>
          <w:vertAlign w:val="superscript"/>
        </w:rPr>
        <w:t>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/S</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(тут/кв. м.), где </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ТЭ</w:t>
      </w:r>
      <w:r>
        <w:rPr>
          <w:rFonts w:ascii="Times New Roman" w:eastAsia="Times New Roman" w:hAnsi="Times New Roman" w:cs="Times New Roman"/>
          <w:sz w:val="26"/>
          <w:vertAlign w:val="superscript"/>
        </w:rPr>
        <w:t>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 xml:space="preserve"> – потребление тепловой энергии на отопление и вентиляцию, тут </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Определяется с помощью переводного коэффициента:</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для угля, сжигаемого в котлах для получения тепловой энергии – 20 т * 0,768=15,36 тут</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для дров, сжигаемого в котлах для получения тепловой энергии – 5 м</w:t>
      </w:r>
      <w:r>
        <w:rPr>
          <w:rFonts w:ascii="Times New Roman" w:eastAsia="Times New Roman" w:hAnsi="Times New Roman" w:cs="Times New Roman"/>
          <w:sz w:val="26"/>
          <w:vertAlign w:val="superscript"/>
        </w:rPr>
        <w:t>3</w:t>
      </w:r>
      <w:r>
        <w:rPr>
          <w:rFonts w:ascii="Times New Roman" w:eastAsia="Times New Roman" w:hAnsi="Times New Roman" w:cs="Times New Roman"/>
          <w:sz w:val="26"/>
        </w:rPr>
        <w:t xml:space="preserve"> * 0,266=1,33 тут</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S</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 полезная площад, м</w:t>
      </w:r>
      <w:r>
        <w:rPr>
          <w:rFonts w:ascii="Times New Roman" w:eastAsia="Times New Roman" w:hAnsi="Times New Roman" w:cs="Times New Roman"/>
          <w:sz w:val="26"/>
          <w:vertAlign w:val="superscript"/>
        </w:rPr>
        <w:t>2</w:t>
      </w:r>
      <w:r>
        <w:rPr>
          <w:rFonts w:ascii="Times New Roman" w:eastAsia="Times New Roman" w:hAnsi="Times New Roman" w:cs="Times New Roman"/>
          <w:sz w:val="26"/>
        </w:rPr>
        <w:t>.</w:t>
      </w:r>
    </w:p>
    <w:tbl>
      <w:tblPr>
        <w:tblW w:w="0" w:type="auto"/>
        <w:tblInd w:w="421" w:type="dxa"/>
        <w:tblCellMar>
          <w:left w:w="10" w:type="dxa"/>
          <w:right w:w="10" w:type="dxa"/>
        </w:tblCellMar>
        <w:tblLook w:val="04A0"/>
      </w:tblPr>
      <w:tblGrid>
        <w:gridCol w:w="3207"/>
        <w:gridCol w:w="1091"/>
        <w:gridCol w:w="1744"/>
        <w:gridCol w:w="1740"/>
        <w:gridCol w:w="1208"/>
      </w:tblGrid>
      <w:tr w:rsidR="00DF6EB1">
        <w:trPr>
          <w:trHeight w:val="533"/>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 xml:space="preserve">Наименование здания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Полезная площадь, м</w:t>
            </w:r>
            <w:r>
              <w:rPr>
                <w:rFonts w:ascii="Times New Roman" w:eastAsia="Times New Roman" w:hAnsi="Times New Roman" w:cs="Times New Roman"/>
                <w:sz w:val="20"/>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Потребление топлива, м</w:t>
            </w:r>
            <w:r>
              <w:rPr>
                <w:rFonts w:ascii="Times New Roman" w:eastAsia="Times New Roman" w:hAnsi="Times New Roman" w:cs="Times New Roman"/>
                <w:sz w:val="20"/>
                <w:vertAlign w:val="superscript"/>
              </w:rPr>
              <w:t>3</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Потребление топлива, тут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УР</w:t>
            </w:r>
            <w:r>
              <w:rPr>
                <w:rFonts w:ascii="Times New Roman" w:eastAsia="Times New Roman" w:hAnsi="Times New Roman" w:cs="Times New Roman"/>
                <w:sz w:val="20"/>
                <w:vertAlign w:val="superscript"/>
              </w:rPr>
              <w:t>t</w:t>
            </w:r>
            <w:r>
              <w:rPr>
                <w:rFonts w:ascii="Times New Roman" w:eastAsia="Times New Roman" w:hAnsi="Times New Roman" w:cs="Times New Roman"/>
                <w:sz w:val="20"/>
                <w:vertAlign w:val="subscript"/>
              </w:rPr>
              <w:t>ОиВ</w:t>
            </w:r>
            <w:r>
              <w:rPr>
                <w:rFonts w:ascii="Times New Roman" w:eastAsia="Times New Roman" w:hAnsi="Times New Roman" w:cs="Times New Roman"/>
                <w:sz w:val="20"/>
              </w:rPr>
              <w:t>,</w:t>
            </w:r>
            <w:r>
              <w:rPr>
                <w:rFonts w:ascii="Times New Roman" w:eastAsia="Times New Roman" w:hAnsi="Times New Roman" w:cs="Times New Roman"/>
                <w:sz w:val="26"/>
              </w:rPr>
              <w:t xml:space="preserve"> </w:t>
            </w:r>
            <w:r>
              <w:rPr>
                <w:rFonts w:ascii="Times New Roman" w:eastAsia="Times New Roman" w:hAnsi="Times New Roman" w:cs="Times New Roman"/>
                <w:sz w:val="20"/>
              </w:rPr>
              <w:t>(т.у.т./кв. м.)</w:t>
            </w:r>
          </w:p>
        </w:tc>
      </w:tr>
      <w:tr w:rsidR="00DF6EB1">
        <w:trPr>
          <w:trHeight w:val="249"/>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Здание администрации с. Красная Поляна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67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отапливается безвозмездно</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139"/>
        </w:trPr>
        <w:tc>
          <w:tcPr>
            <w:tcW w:w="35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both"/>
            </w:pPr>
            <w:r>
              <w:rPr>
                <w:rFonts w:ascii="Times New Roman" w:eastAsia="Times New Roman" w:hAnsi="Times New Roman" w:cs="Times New Roman"/>
                <w:sz w:val="20"/>
              </w:rPr>
              <w:t>Здание СДК с. Красная Поляна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445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20 т (уголь)</w:t>
            </w:r>
          </w:p>
        </w:tc>
        <w:tc>
          <w:tcPr>
            <w:tcW w:w="18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16,7</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0,0375</w:t>
            </w:r>
          </w:p>
        </w:tc>
      </w:tr>
      <w:tr w:rsidR="00DF6EB1">
        <w:trPr>
          <w:trHeight w:val="139"/>
        </w:trPr>
        <w:tc>
          <w:tcPr>
            <w:tcW w:w="3543"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ind w:left="4500" w:hanging="4500"/>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ind w:left="4500" w:hanging="4500"/>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5 м</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xml:space="preserve"> (дрова) </w:t>
            </w:r>
          </w:p>
        </w:tc>
        <w:tc>
          <w:tcPr>
            <w:tcW w:w="184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c>
          <w:tcPr>
            <w:tcW w:w="127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F6EB1">
            <w:pPr>
              <w:spacing w:after="0" w:line="240" w:lineRule="auto"/>
              <w:ind w:left="4500" w:hanging="4500"/>
              <w:rPr>
                <w:rFonts w:ascii="Calibri" w:eastAsia="Calibri" w:hAnsi="Calibri" w:cs="Calibri"/>
              </w:rPr>
            </w:pPr>
          </w:p>
        </w:tc>
      </w:tr>
      <w:tr w:rsidR="00DF6EB1">
        <w:trPr>
          <w:trHeight w:val="139"/>
        </w:trPr>
        <w:tc>
          <w:tcPr>
            <w:tcW w:w="35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both"/>
            </w:pPr>
            <w:r>
              <w:rPr>
                <w:rFonts w:ascii="Times New Roman" w:eastAsia="Times New Roman" w:hAnsi="Times New Roman" w:cs="Times New Roman"/>
                <w:sz w:val="20"/>
              </w:rPr>
              <w:t>Здание СК с. Ростошь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150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6797</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7,8</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0,0279</w:t>
            </w:r>
          </w:p>
        </w:tc>
      </w:tr>
    </w:tbl>
    <w:p w:rsidR="00DF6EB1" w:rsidRDefault="00DF6EB1">
      <w:pPr>
        <w:spacing w:after="0" w:line="240" w:lineRule="auto"/>
        <w:ind w:left="1080"/>
        <w:rPr>
          <w:rFonts w:ascii="Times New Roman" w:eastAsia="Times New Roman" w:hAnsi="Times New Roman" w:cs="Times New Roman"/>
          <w:sz w:val="26"/>
        </w:rPr>
      </w:pP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Для здания СК с. Ростошь, отапливаемого электроэнергией удельный расход тепловой энергии для целей отопления и вентиляции определяется по формуле: 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=ТЭ</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/S</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(Гкал/кв. м.), где </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Т</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 xml:space="preserve"> – потребление тепловой энергии на отопление и вентиляцию, Гкал (определяется как кВт*ч*0,86/1000);</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S</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 полезная площадь.</w:t>
      </w:r>
    </w:p>
    <w:tbl>
      <w:tblPr>
        <w:tblW w:w="0" w:type="auto"/>
        <w:tblInd w:w="421" w:type="dxa"/>
        <w:tblCellMar>
          <w:left w:w="10" w:type="dxa"/>
          <w:right w:w="10" w:type="dxa"/>
        </w:tblCellMar>
        <w:tblLook w:val="04A0"/>
      </w:tblPr>
      <w:tblGrid>
        <w:gridCol w:w="2346"/>
        <w:gridCol w:w="1118"/>
        <w:gridCol w:w="2079"/>
        <w:gridCol w:w="2089"/>
        <w:gridCol w:w="1358"/>
      </w:tblGrid>
      <w:tr w:rsidR="00DF6EB1">
        <w:trPr>
          <w:trHeight w:val="113"/>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 xml:space="preserve">Наименование здания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Полезная площадь, м</w:t>
            </w:r>
            <w:r>
              <w:rPr>
                <w:rFonts w:ascii="Times New Roman" w:eastAsia="Times New Roman" w:hAnsi="Times New Roman" w:cs="Times New Roman"/>
                <w:sz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Потребление электрической энергии на выработку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Потребление тепловой энергии, выработанной электрокотлами, Гкал</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УР</w:t>
            </w:r>
            <w:r>
              <w:rPr>
                <w:rFonts w:ascii="Times New Roman" w:eastAsia="Times New Roman" w:hAnsi="Times New Roman" w:cs="Times New Roman"/>
                <w:sz w:val="20"/>
                <w:vertAlign w:val="superscript"/>
              </w:rPr>
              <w:t>t</w:t>
            </w:r>
            <w:r>
              <w:rPr>
                <w:rFonts w:ascii="Times New Roman" w:eastAsia="Times New Roman" w:hAnsi="Times New Roman" w:cs="Times New Roman"/>
                <w:sz w:val="20"/>
                <w:vertAlign w:val="subscript"/>
              </w:rPr>
              <w:t>ОиВ</w:t>
            </w:r>
            <w:r>
              <w:rPr>
                <w:rFonts w:ascii="Times New Roman" w:eastAsia="Times New Roman" w:hAnsi="Times New Roman" w:cs="Times New Roman"/>
                <w:sz w:val="20"/>
              </w:rPr>
              <w:t>,</w:t>
            </w:r>
            <w:r>
              <w:rPr>
                <w:rFonts w:ascii="Times New Roman" w:eastAsia="Times New Roman" w:hAnsi="Times New Roman" w:cs="Times New Roman"/>
                <w:sz w:val="26"/>
              </w:rPr>
              <w:t xml:space="preserve"> </w:t>
            </w:r>
            <w:r>
              <w:rPr>
                <w:rFonts w:ascii="Times New Roman" w:eastAsia="Times New Roman" w:hAnsi="Times New Roman" w:cs="Times New Roman"/>
                <w:sz w:val="20"/>
              </w:rPr>
              <w:t>(Гкал./кв. м.)</w:t>
            </w:r>
          </w:p>
        </w:tc>
      </w:tr>
      <w:tr w:rsidR="00DF6EB1">
        <w:trPr>
          <w:trHeight w:val="219"/>
        </w:trPr>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both"/>
            </w:pPr>
            <w:r>
              <w:rPr>
                <w:rFonts w:ascii="Times New Roman" w:eastAsia="Times New Roman" w:hAnsi="Times New Roman" w:cs="Times New Roman"/>
                <w:sz w:val="20"/>
              </w:rPr>
              <w:t>Здание СК с. Ростошь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150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24419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21</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133,0</w:t>
            </w:r>
          </w:p>
        </w:tc>
      </w:tr>
    </w:tbl>
    <w:p w:rsidR="00DF6EB1" w:rsidRDefault="00DF6EB1">
      <w:pPr>
        <w:spacing w:after="0" w:line="240" w:lineRule="auto"/>
        <w:ind w:left="1080"/>
        <w:rPr>
          <w:rFonts w:ascii="Times New Roman" w:eastAsia="Times New Roman" w:hAnsi="Times New Roman" w:cs="Times New Roman"/>
          <w:sz w:val="26"/>
        </w:rPr>
      </w:pPr>
    </w:p>
    <w:p w:rsidR="00DF6EB1" w:rsidRDefault="00DA3C58">
      <w:pPr>
        <w:numPr>
          <w:ilvl w:val="0"/>
          <w:numId w:val="4"/>
        </w:numPr>
        <w:spacing w:after="0" w:line="240" w:lineRule="auto"/>
        <w:ind w:left="1080" w:hanging="390"/>
        <w:rPr>
          <w:rFonts w:ascii="Times New Roman" w:eastAsia="Times New Roman" w:hAnsi="Times New Roman" w:cs="Times New Roman"/>
          <w:sz w:val="26"/>
        </w:rPr>
      </w:pPr>
      <w:r>
        <w:rPr>
          <w:rFonts w:ascii="Times New Roman" w:eastAsia="Times New Roman" w:hAnsi="Times New Roman" w:cs="Times New Roman"/>
          <w:sz w:val="26"/>
        </w:rPr>
        <w:t>Удельный годовой расход электрической энергии.</w:t>
      </w:r>
    </w:p>
    <w:p w:rsidR="00DF6EB1" w:rsidRDefault="00DA3C58">
      <w:pPr>
        <w:spacing w:after="0" w:line="240" w:lineRule="auto"/>
        <w:ind w:left="720" w:firstLine="720"/>
        <w:rPr>
          <w:rFonts w:ascii="Times New Roman" w:eastAsia="Times New Roman" w:hAnsi="Times New Roman" w:cs="Times New Roman"/>
          <w:sz w:val="26"/>
        </w:rPr>
      </w:pPr>
      <w:r>
        <w:rPr>
          <w:rFonts w:ascii="Times New Roman" w:eastAsia="Times New Roman" w:hAnsi="Times New Roman" w:cs="Times New Roman"/>
          <w:sz w:val="26"/>
        </w:rPr>
        <w:t>Удельный годовой расход электрической энергии определяется по формуле</w:t>
      </w:r>
    </w:p>
    <w:p w:rsidR="00DF6EB1" w:rsidRDefault="00DA3C58">
      <w:pPr>
        <w:spacing w:after="0" w:line="240" w:lineRule="auto"/>
        <w:ind w:left="709" w:firstLine="360"/>
        <w:rPr>
          <w:rFonts w:ascii="Times New Roman" w:eastAsia="Times New Roman" w:hAnsi="Times New Roman" w:cs="Times New Roman"/>
          <w:sz w:val="26"/>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ЭЭ</w:t>
      </w:r>
      <w:r>
        <w:rPr>
          <w:rFonts w:ascii="Times New Roman" w:eastAsia="Times New Roman" w:hAnsi="Times New Roman" w:cs="Times New Roman"/>
          <w:sz w:val="26"/>
        </w:rPr>
        <w:t>=ЭЭ</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/S</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(кВт*ч/кв.м.), где: </w:t>
      </w:r>
    </w:p>
    <w:p w:rsidR="00DF6EB1" w:rsidRDefault="00DA3C58">
      <w:pPr>
        <w:spacing w:after="0" w:line="240" w:lineRule="auto"/>
        <w:ind w:left="709" w:firstLine="360"/>
        <w:rPr>
          <w:rFonts w:ascii="Times New Roman" w:eastAsia="Times New Roman" w:hAnsi="Times New Roman" w:cs="Times New Roman"/>
          <w:sz w:val="26"/>
        </w:rPr>
      </w:pPr>
      <w:r>
        <w:rPr>
          <w:rFonts w:ascii="Times New Roman" w:eastAsia="Times New Roman" w:hAnsi="Times New Roman" w:cs="Times New Roman"/>
          <w:sz w:val="26"/>
        </w:rPr>
        <w:t>ЭЭ</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 потребление электрической энергии в календарном году, кВт*ч;</w:t>
      </w:r>
    </w:p>
    <w:p w:rsidR="00DF6EB1" w:rsidRDefault="00DA3C58">
      <w:pPr>
        <w:spacing w:after="0" w:line="240" w:lineRule="auto"/>
        <w:ind w:left="709" w:firstLine="360"/>
        <w:rPr>
          <w:rFonts w:ascii="Times New Roman" w:eastAsia="Times New Roman" w:hAnsi="Times New Roman" w:cs="Times New Roman"/>
          <w:sz w:val="26"/>
        </w:rPr>
      </w:pPr>
      <w:r>
        <w:rPr>
          <w:rFonts w:ascii="Times New Roman" w:eastAsia="Times New Roman" w:hAnsi="Times New Roman" w:cs="Times New Roman"/>
          <w:sz w:val="26"/>
        </w:rPr>
        <w:t>S</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 среднегодовая полезная площадь.</w:t>
      </w:r>
    </w:p>
    <w:tbl>
      <w:tblPr>
        <w:tblW w:w="0" w:type="auto"/>
        <w:tblInd w:w="421" w:type="dxa"/>
        <w:tblCellMar>
          <w:left w:w="10" w:type="dxa"/>
          <w:right w:w="10" w:type="dxa"/>
        </w:tblCellMar>
        <w:tblLook w:val="04A0"/>
      </w:tblPr>
      <w:tblGrid>
        <w:gridCol w:w="3997"/>
        <w:gridCol w:w="1069"/>
        <w:gridCol w:w="2541"/>
        <w:gridCol w:w="1383"/>
      </w:tblGrid>
      <w:tr w:rsidR="00DF6EB1">
        <w:trPr>
          <w:trHeight w:val="557"/>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Наименование потребителя</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Полезная площадь, м</w:t>
            </w:r>
            <w:r>
              <w:rPr>
                <w:rFonts w:ascii="Times New Roman" w:eastAsia="Times New Roman" w:hAnsi="Times New Roman" w:cs="Times New Roman"/>
                <w:sz w:val="20"/>
                <w:vertAlign w:val="superscript"/>
              </w:rPr>
              <w:t>2</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Потребление электроэнергии, кВт*ч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УР</w:t>
            </w:r>
            <w:r>
              <w:rPr>
                <w:rFonts w:ascii="Times New Roman" w:eastAsia="Times New Roman" w:hAnsi="Times New Roman" w:cs="Times New Roman"/>
                <w:sz w:val="20"/>
                <w:vertAlign w:val="superscript"/>
              </w:rPr>
              <w:t>t</w:t>
            </w:r>
            <w:r>
              <w:rPr>
                <w:rFonts w:ascii="Times New Roman" w:eastAsia="Times New Roman" w:hAnsi="Times New Roman" w:cs="Times New Roman"/>
                <w:sz w:val="20"/>
                <w:vertAlign w:val="subscript"/>
              </w:rPr>
              <w:t>ЭЭ</w:t>
            </w:r>
            <w:r>
              <w:rPr>
                <w:rFonts w:ascii="Times New Roman" w:eastAsia="Times New Roman" w:hAnsi="Times New Roman" w:cs="Times New Roman"/>
                <w:sz w:val="20"/>
              </w:rPr>
              <w:t>, (кВт*ч/кв.м.)</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администрации с. Красная Поляна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67</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2663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43,7</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СДК с. Красная Поляна</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445</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5922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13,7</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СК с. Ростошь</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150</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2171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14,2</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Отопление электрокоталми СК Ростошь</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24419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Уличное освещение</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9461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Электродвигатели насосов ХВС</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26664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125"/>
        </w:trPr>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ИТОГО</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c>
          <w:tcPr>
            <w:tcW w:w="272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71300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w:t>
            </w:r>
          </w:p>
        </w:tc>
      </w:tr>
    </w:tbl>
    <w:p w:rsidR="00DF6EB1" w:rsidRDefault="00DA3C58">
      <w:pPr>
        <w:numPr>
          <w:ilvl w:val="0"/>
          <w:numId w:val="5"/>
        </w:numPr>
        <w:spacing w:after="0" w:line="240" w:lineRule="auto"/>
        <w:ind w:left="993" w:hanging="390"/>
        <w:rPr>
          <w:rFonts w:ascii="Times New Roman" w:eastAsia="Times New Roman" w:hAnsi="Times New Roman" w:cs="Times New Roman"/>
          <w:sz w:val="26"/>
        </w:rPr>
      </w:pPr>
      <w:r>
        <w:rPr>
          <w:rFonts w:ascii="Times New Roman" w:eastAsia="Times New Roman" w:hAnsi="Times New Roman" w:cs="Times New Roman"/>
          <w:sz w:val="26"/>
        </w:rPr>
        <w:t>Удельный годовой расход холодной.</w:t>
      </w:r>
    </w:p>
    <w:p w:rsidR="00DF6EB1" w:rsidRDefault="00DA3C58">
      <w:pPr>
        <w:spacing w:after="0" w:line="240" w:lineRule="auto"/>
        <w:ind w:left="993" w:firstLine="360"/>
        <w:rPr>
          <w:rFonts w:ascii="Times New Roman" w:eastAsia="Times New Roman" w:hAnsi="Times New Roman" w:cs="Times New Roman"/>
          <w:sz w:val="26"/>
        </w:rPr>
      </w:pPr>
      <w:r>
        <w:rPr>
          <w:rFonts w:ascii="Times New Roman" w:eastAsia="Times New Roman" w:hAnsi="Times New Roman" w:cs="Times New Roman"/>
          <w:sz w:val="26"/>
        </w:rPr>
        <w:t>Удельный годовой расход воды определяется по формуле:</w:t>
      </w:r>
    </w:p>
    <w:p w:rsidR="00DF6EB1" w:rsidRDefault="00DA3C58">
      <w:pPr>
        <w:spacing w:after="0" w:line="240" w:lineRule="auto"/>
        <w:ind w:left="993" w:firstLine="360"/>
        <w:rPr>
          <w:rFonts w:ascii="Times New Roman" w:eastAsia="Times New Roman" w:hAnsi="Times New Roman" w:cs="Times New Roman"/>
          <w:sz w:val="26"/>
        </w:rPr>
      </w:pPr>
      <w:r>
        <w:rPr>
          <w:rFonts w:ascii="Times New Roman" w:eastAsia="Times New Roman" w:hAnsi="Times New Roman" w:cs="Times New Roman"/>
          <w:sz w:val="26"/>
        </w:rPr>
        <w:lastRenderedPageBreak/>
        <w:t>УР =Вt/Пt (куб. м./чел.)</w:t>
      </w:r>
    </w:p>
    <w:p w:rsidR="00DF6EB1" w:rsidRDefault="00DA3C58">
      <w:pPr>
        <w:spacing w:after="0" w:line="240" w:lineRule="auto"/>
        <w:ind w:left="993" w:firstLine="360"/>
        <w:rPr>
          <w:rFonts w:ascii="Times New Roman" w:eastAsia="Times New Roman" w:hAnsi="Times New Roman" w:cs="Times New Roman"/>
          <w:sz w:val="26"/>
        </w:rPr>
      </w:pPr>
      <w:r>
        <w:rPr>
          <w:rFonts w:ascii="Times New Roman" w:eastAsia="Times New Roman" w:hAnsi="Times New Roman" w:cs="Times New Roman"/>
          <w:sz w:val="26"/>
        </w:rPr>
        <w:t>Вt – Потребление (холодной или горячей) воды в календарном году, куб. м.</w:t>
      </w:r>
    </w:p>
    <w:p w:rsidR="00DF6EB1" w:rsidRDefault="00DA3C58">
      <w:pPr>
        <w:spacing w:after="0" w:line="240" w:lineRule="auto"/>
        <w:ind w:left="993" w:firstLine="360"/>
        <w:rPr>
          <w:rFonts w:ascii="Times New Roman" w:eastAsia="Times New Roman" w:hAnsi="Times New Roman" w:cs="Times New Roman"/>
          <w:sz w:val="26"/>
        </w:rPr>
      </w:pPr>
      <w:r>
        <w:rPr>
          <w:rFonts w:ascii="Times New Roman" w:eastAsia="Times New Roman" w:hAnsi="Times New Roman" w:cs="Times New Roman"/>
          <w:sz w:val="26"/>
        </w:rPr>
        <w:t>Пt –численность пользователей, чел.</w:t>
      </w:r>
    </w:p>
    <w:tbl>
      <w:tblPr>
        <w:tblW w:w="0" w:type="auto"/>
        <w:tblInd w:w="421" w:type="dxa"/>
        <w:tblCellMar>
          <w:left w:w="10" w:type="dxa"/>
          <w:right w:w="10" w:type="dxa"/>
        </w:tblCellMar>
        <w:tblLook w:val="04A0"/>
      </w:tblPr>
      <w:tblGrid>
        <w:gridCol w:w="3638"/>
        <w:gridCol w:w="1514"/>
        <w:gridCol w:w="1257"/>
        <w:gridCol w:w="1403"/>
        <w:gridCol w:w="1178"/>
      </w:tblGrid>
      <w:tr w:rsidR="00DF6EB1">
        <w:trPr>
          <w:trHeight w:val="730"/>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ind w:left="113"/>
            </w:pPr>
            <w:r>
              <w:rPr>
                <w:rFonts w:ascii="Times New Roman" w:eastAsia="Times New Roman" w:hAnsi="Times New Roman" w:cs="Times New Roman"/>
                <w:sz w:val="20"/>
              </w:rPr>
              <w:t xml:space="preserve">Наименование здания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Наименование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Потребление воды, м. куб.</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Численность пользователей, чел./сут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ХВ</w:t>
            </w:r>
            <w:r>
              <w:rPr>
                <w:rFonts w:ascii="Times New Roman" w:eastAsia="Times New Roman" w:hAnsi="Times New Roman" w:cs="Times New Roman"/>
                <w:sz w:val="20"/>
              </w:rPr>
              <w:t xml:space="preserve">, </w:t>
            </w:r>
          </w:p>
          <w:p w:rsidR="00DF6EB1" w:rsidRDefault="00DA3C58">
            <w:pPr>
              <w:spacing w:after="0" w:line="240" w:lineRule="auto"/>
            </w:pPr>
            <w:r>
              <w:rPr>
                <w:rFonts w:ascii="Times New Roman" w:eastAsia="Times New Roman" w:hAnsi="Times New Roman" w:cs="Times New Roman"/>
                <w:sz w:val="20"/>
              </w:rPr>
              <w:t>(куб. м./чел.)</w:t>
            </w:r>
          </w:p>
        </w:tc>
      </w:tr>
      <w:tr w:rsidR="00DF6EB1">
        <w:trPr>
          <w:trHeight w:val="70"/>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Здание СК с. Ростошь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Холодная вода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0,8</w:t>
            </w:r>
          </w:p>
        </w:tc>
      </w:tr>
    </w:tbl>
    <w:p w:rsidR="00DF6EB1" w:rsidRDefault="00DF6EB1">
      <w:pPr>
        <w:spacing w:after="0" w:line="240" w:lineRule="auto"/>
        <w:ind w:left="993"/>
        <w:rPr>
          <w:rFonts w:ascii="Times New Roman" w:eastAsia="Times New Roman" w:hAnsi="Times New Roman" w:cs="Times New Roman"/>
          <w:sz w:val="26"/>
        </w:rPr>
      </w:pPr>
    </w:p>
    <w:p w:rsidR="00DF6EB1" w:rsidRDefault="00DA3C58">
      <w:pPr>
        <w:numPr>
          <w:ilvl w:val="0"/>
          <w:numId w:val="6"/>
        </w:numPr>
        <w:spacing w:after="0" w:line="240" w:lineRule="auto"/>
        <w:ind w:left="993" w:hanging="390"/>
        <w:rPr>
          <w:rFonts w:ascii="Times New Roman" w:eastAsia="Times New Roman" w:hAnsi="Times New Roman" w:cs="Times New Roman"/>
          <w:sz w:val="26"/>
        </w:rPr>
      </w:pPr>
      <w:r>
        <w:rPr>
          <w:rFonts w:ascii="Times New Roman" w:eastAsia="Times New Roman" w:hAnsi="Times New Roman" w:cs="Times New Roman"/>
          <w:sz w:val="26"/>
        </w:rPr>
        <w:t>Удельный годовой расход моторного топлива</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МТ</w:t>
      </w:r>
      <w:r>
        <w:rPr>
          <w:rFonts w:ascii="Times New Roman" w:eastAsia="Times New Roman" w:hAnsi="Times New Roman" w:cs="Times New Roman"/>
          <w:sz w:val="26"/>
        </w:rPr>
        <w:t>=МТ</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/(∑(ПР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пасс</w:t>
      </w:r>
      <w:r>
        <w:rPr>
          <w:rFonts w:ascii="Times New Roman" w:eastAsia="Times New Roman" w:hAnsi="Times New Roman" w:cs="Times New Roman"/>
          <w:sz w:val="26"/>
        </w:rPr>
        <w:t>*РТ</w:t>
      </w:r>
      <w:r>
        <w:rPr>
          <w:rFonts w:ascii="Times New Roman" w:eastAsia="Times New Roman" w:hAnsi="Times New Roman" w:cs="Times New Roman"/>
          <w:sz w:val="26"/>
          <w:vertAlign w:val="subscript"/>
        </w:rPr>
        <w:t>j</w:t>
      </w:r>
      <w:r>
        <w:rPr>
          <w:rFonts w:ascii="Times New Roman" w:eastAsia="Times New Roman" w:hAnsi="Times New Roman" w:cs="Times New Roman"/>
          <w:sz w:val="26"/>
        </w:rPr>
        <w:t>)+ ∑(ПР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ГР</w:t>
      </w:r>
      <w:r>
        <w:rPr>
          <w:rFonts w:ascii="Times New Roman" w:eastAsia="Times New Roman" w:hAnsi="Times New Roman" w:cs="Times New Roman"/>
          <w:sz w:val="26"/>
        </w:rPr>
        <w:t>*РТ</w:t>
      </w:r>
      <w:r>
        <w:rPr>
          <w:rFonts w:ascii="Times New Roman" w:eastAsia="Times New Roman" w:hAnsi="Times New Roman" w:cs="Times New Roman"/>
          <w:sz w:val="26"/>
          <w:vertAlign w:val="subscript"/>
        </w:rPr>
        <w:t>j</w:t>
      </w:r>
      <w:r>
        <w:rPr>
          <w:rFonts w:ascii="Times New Roman" w:eastAsia="Times New Roman" w:hAnsi="Times New Roman" w:cs="Times New Roman"/>
          <w:sz w:val="26"/>
        </w:rPr>
        <w:t>)= 0,0012 тут/л</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МТ</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 xml:space="preserve"> – совокупное потребление моторного топлива, тут;</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ПР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пасс</w:t>
      </w:r>
      <w:r>
        <w:rPr>
          <w:rFonts w:ascii="Times New Roman" w:eastAsia="Times New Roman" w:hAnsi="Times New Roman" w:cs="Times New Roman"/>
          <w:sz w:val="26"/>
        </w:rPr>
        <w:t xml:space="preserve"> – годовой пробег пассажирского транспорта, 100км;</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ПР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 xml:space="preserve">ГР </w:t>
      </w:r>
      <w:r>
        <w:rPr>
          <w:rFonts w:ascii="Times New Roman" w:eastAsia="Times New Roman" w:hAnsi="Times New Roman" w:cs="Times New Roman"/>
          <w:sz w:val="26"/>
        </w:rPr>
        <w:t>- годовой пробег грузового транспорта, 100 км;</w:t>
      </w:r>
    </w:p>
    <w:p w:rsidR="00DF6EB1" w:rsidRDefault="00DA3C58">
      <w:pPr>
        <w:spacing w:after="0" w:line="240" w:lineRule="auto"/>
        <w:ind w:left="360" w:firstLine="720"/>
        <w:rPr>
          <w:rFonts w:ascii="Times New Roman" w:eastAsia="Times New Roman" w:hAnsi="Times New Roman" w:cs="Times New Roman"/>
          <w:sz w:val="26"/>
        </w:rPr>
      </w:pPr>
      <w:r>
        <w:rPr>
          <w:rFonts w:ascii="Times New Roman" w:eastAsia="Times New Roman" w:hAnsi="Times New Roman" w:cs="Times New Roman"/>
          <w:sz w:val="26"/>
        </w:rPr>
        <w:t>РТ</w:t>
      </w:r>
      <w:r>
        <w:rPr>
          <w:rFonts w:ascii="Times New Roman" w:eastAsia="Times New Roman" w:hAnsi="Times New Roman" w:cs="Times New Roman"/>
          <w:sz w:val="26"/>
          <w:vertAlign w:val="subscript"/>
        </w:rPr>
        <w:t>j</w:t>
      </w:r>
      <w:r>
        <w:rPr>
          <w:rFonts w:ascii="Times New Roman" w:eastAsia="Times New Roman" w:hAnsi="Times New Roman" w:cs="Times New Roman"/>
          <w:sz w:val="26"/>
        </w:rPr>
        <w:t xml:space="preserve"> – паспортный расход топлива, л/100 км</w:t>
      </w:r>
    </w:p>
    <w:p w:rsidR="00DF6EB1" w:rsidRDefault="00DF6EB1">
      <w:pPr>
        <w:spacing w:after="0" w:line="240" w:lineRule="auto"/>
        <w:ind w:left="993" w:firstLine="360"/>
        <w:rPr>
          <w:rFonts w:ascii="Times New Roman" w:eastAsia="Times New Roman" w:hAnsi="Times New Roman" w:cs="Times New Roman"/>
          <w:sz w:val="26"/>
        </w:rPr>
      </w:pPr>
    </w:p>
    <w:p w:rsidR="00DF6EB1" w:rsidRDefault="00DA3C58">
      <w:pPr>
        <w:numPr>
          <w:ilvl w:val="0"/>
          <w:numId w:val="7"/>
        </w:numPr>
        <w:spacing w:after="0" w:line="240" w:lineRule="auto"/>
        <w:ind w:left="567" w:hanging="360"/>
        <w:rPr>
          <w:rFonts w:ascii="Times New Roman" w:eastAsia="Times New Roman" w:hAnsi="Times New Roman" w:cs="Times New Roman"/>
          <w:sz w:val="26"/>
        </w:rPr>
      </w:pPr>
      <w:r>
        <w:rPr>
          <w:rFonts w:ascii="Times New Roman" w:eastAsia="Times New Roman" w:hAnsi="Times New Roman" w:cs="Times New Roman"/>
          <w:sz w:val="26"/>
        </w:rPr>
        <w:t>Приведение удельных годовых расходов тепловой энергии к сопоставимым климатическим условиям.</w:t>
      </w:r>
    </w:p>
    <w:p w:rsidR="00DF6EB1" w:rsidRDefault="00DA3C58">
      <w:pPr>
        <w:spacing w:after="0" w:line="240" w:lineRule="auto"/>
        <w:ind w:left="66" w:firstLine="360"/>
        <w:rPr>
          <w:rFonts w:ascii="Times New Roman" w:eastAsia="Times New Roman" w:hAnsi="Times New Roman" w:cs="Times New Roman"/>
          <w:sz w:val="26"/>
        </w:rPr>
      </w:pPr>
      <w:r>
        <w:rPr>
          <w:rFonts w:ascii="Times New Roman" w:eastAsia="Times New Roman" w:hAnsi="Times New Roman" w:cs="Times New Roman"/>
          <w:sz w:val="26"/>
        </w:rPr>
        <w:t>В соответствии с Рекомендациями приведение удельного годового расхода тепловой энергии для целей отопления и вентиляции к сопоставимым условиям проводится только для объектов, принадлежащих одной из функционально-типологической группы</w:t>
      </w:r>
    </w:p>
    <w:p w:rsidR="00DF6EB1" w:rsidRDefault="00DA3C58">
      <w:pPr>
        <w:spacing w:after="0" w:line="240" w:lineRule="auto"/>
        <w:ind w:firstLine="426"/>
        <w:rPr>
          <w:rFonts w:ascii="Times New Roman" w:eastAsia="Times New Roman" w:hAnsi="Times New Roman" w:cs="Times New Roman"/>
          <w:sz w:val="26"/>
        </w:rPr>
      </w:pPr>
      <w:r>
        <w:rPr>
          <w:rFonts w:ascii="Times New Roman" w:eastAsia="Times New Roman" w:hAnsi="Times New Roman" w:cs="Times New Roman"/>
          <w:sz w:val="26"/>
        </w:rPr>
        <w:t>Приведение удельного годового расхода тепловой энергии к сопоставимым климатическим условиям осуществляется по формуле:</w:t>
      </w:r>
    </w:p>
    <w:p w:rsidR="00DF6EB1" w:rsidRDefault="00DA3C58">
      <w:pPr>
        <w:spacing w:after="0" w:line="240" w:lineRule="auto"/>
        <w:ind w:left="720"/>
        <w:rPr>
          <w:rFonts w:ascii="Times New Roman" w:eastAsia="Times New Roman" w:hAnsi="Times New Roman" w:cs="Times New Roman"/>
          <w:sz w:val="26"/>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ГСОП</w:t>
      </w:r>
      <w:r>
        <w:rPr>
          <w:rFonts w:ascii="Times New Roman" w:eastAsia="Times New Roman" w:hAnsi="Times New Roman" w:cs="Times New Roman"/>
          <w:sz w:val="26"/>
        </w:rPr>
        <w:t>= 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6"/>
        </w:rPr>
        <w:t xml:space="preserve"> /ГСОП</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 xml:space="preserve"> </w:t>
      </w:r>
      <w:r>
        <w:rPr>
          <w:rFonts w:ascii="Times New Roman" w:eastAsia="Times New Roman" w:hAnsi="Times New Roman" w:cs="Times New Roman"/>
          <w:sz w:val="26"/>
        </w:rPr>
        <w:t xml:space="preserve">,(т.у.т./кв.м.*℃*сутки) </w:t>
      </w:r>
    </w:p>
    <w:p w:rsidR="00DF6EB1" w:rsidRDefault="00DA3C58">
      <w:pPr>
        <w:spacing w:after="0" w:line="240" w:lineRule="auto"/>
        <w:ind w:left="720"/>
        <w:rPr>
          <w:rFonts w:ascii="Times New Roman" w:eastAsia="Times New Roman" w:hAnsi="Times New Roman" w:cs="Times New Roman"/>
          <w:sz w:val="26"/>
        </w:rPr>
      </w:pPr>
      <w:r>
        <w:rPr>
          <w:rFonts w:ascii="Times New Roman" w:eastAsia="Times New Roman" w:hAnsi="Times New Roman" w:cs="Times New Roman"/>
          <w:sz w:val="26"/>
        </w:rPr>
        <w:t>где ГСОП</w:t>
      </w:r>
      <w:r>
        <w:rPr>
          <w:rFonts w:ascii="Times New Roman" w:eastAsia="Times New Roman" w:hAnsi="Times New Roman" w:cs="Times New Roman"/>
          <w:sz w:val="26"/>
          <w:vertAlign w:val="superscript"/>
        </w:rPr>
        <w:t>t</w:t>
      </w:r>
      <w:r>
        <w:rPr>
          <w:rFonts w:ascii="Times New Roman" w:eastAsia="Times New Roman" w:hAnsi="Times New Roman" w:cs="Times New Roman"/>
          <w:sz w:val="26"/>
        </w:rPr>
        <w:t>=(t</w:t>
      </w:r>
      <w:r>
        <w:rPr>
          <w:rFonts w:ascii="Times New Roman" w:eastAsia="Times New Roman" w:hAnsi="Times New Roman" w:cs="Times New Roman"/>
          <w:sz w:val="26"/>
          <w:vertAlign w:val="subscript"/>
        </w:rPr>
        <w:t>в</w:t>
      </w:r>
      <w:r>
        <w:rPr>
          <w:rFonts w:ascii="Times New Roman" w:eastAsia="Times New Roman" w:hAnsi="Times New Roman" w:cs="Times New Roman"/>
          <w:sz w:val="26"/>
        </w:rPr>
        <w:t xml:space="preserve"> – t</w:t>
      </w:r>
      <w:r>
        <w:rPr>
          <w:rFonts w:ascii="Times New Roman" w:eastAsia="Times New Roman" w:hAnsi="Times New Roman" w:cs="Times New Roman"/>
          <w:sz w:val="26"/>
          <w:vertAlign w:val="subscript"/>
        </w:rPr>
        <w:t>от</w:t>
      </w:r>
      <w:r>
        <w:rPr>
          <w:rFonts w:ascii="Times New Roman" w:eastAsia="Times New Roman" w:hAnsi="Times New Roman" w:cs="Times New Roman"/>
          <w:sz w:val="26"/>
        </w:rPr>
        <w:t>)*Z=4683</w:t>
      </w:r>
    </w:p>
    <w:p w:rsidR="00DF6EB1" w:rsidRDefault="00DA3C58">
      <w:pPr>
        <w:spacing w:after="0" w:line="240" w:lineRule="auto"/>
        <w:ind w:firstLine="720"/>
        <w:rPr>
          <w:rFonts w:ascii="Times New Roman" w:eastAsia="Times New Roman" w:hAnsi="Times New Roman" w:cs="Times New Roman"/>
          <w:sz w:val="26"/>
        </w:rPr>
      </w:pPr>
      <w:r>
        <w:rPr>
          <w:rFonts w:ascii="Times New Roman" w:eastAsia="Times New Roman" w:hAnsi="Times New Roman" w:cs="Times New Roman"/>
          <w:sz w:val="26"/>
        </w:rPr>
        <w:t>Приведение удельного годового расхода тепловой энергии для целей отопления и вентиляции к сопоставимым условиям этажности и режима работы:</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этажОиВ</w:t>
      </w:r>
      <w:r>
        <w:rPr>
          <w:rFonts w:ascii="Times New Roman" w:eastAsia="Times New Roman" w:hAnsi="Times New Roman" w:cs="Times New Roman"/>
          <w:sz w:val="26"/>
        </w:rPr>
        <w:t>= 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ГСОП</w:t>
      </w:r>
      <w:r>
        <w:rPr>
          <w:rFonts w:ascii="Times New Roman" w:eastAsia="Times New Roman" w:hAnsi="Times New Roman" w:cs="Times New Roman"/>
          <w:sz w:val="26"/>
        </w:rPr>
        <w:t>/К</w:t>
      </w:r>
      <w:r>
        <w:rPr>
          <w:rFonts w:ascii="Times New Roman" w:eastAsia="Times New Roman" w:hAnsi="Times New Roman" w:cs="Times New Roman"/>
          <w:sz w:val="26"/>
          <w:vertAlign w:val="subscript"/>
        </w:rPr>
        <w:t>этаж</w:t>
      </w:r>
      <w:r>
        <w:rPr>
          <w:rFonts w:ascii="Times New Roman" w:eastAsia="Times New Roman" w:hAnsi="Times New Roman" w:cs="Times New Roman"/>
          <w:sz w:val="26"/>
        </w:rPr>
        <w:t>, где</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ГСОП</w:t>
      </w:r>
      <w:r>
        <w:rPr>
          <w:rFonts w:ascii="Times New Roman" w:eastAsia="Times New Roman" w:hAnsi="Times New Roman" w:cs="Times New Roman"/>
          <w:sz w:val="26"/>
        </w:rPr>
        <w:t xml:space="preserve"> удельный годовой расход ресурса, приведенный к сопоставимым климатическим условиям;</w:t>
      </w:r>
    </w:p>
    <w:p w:rsidR="00DF6EB1" w:rsidRDefault="00DA3C58">
      <w:pPr>
        <w:spacing w:after="0" w:line="240" w:lineRule="auto"/>
        <w:ind w:left="1080"/>
        <w:rPr>
          <w:rFonts w:ascii="Times New Roman" w:eastAsia="Times New Roman" w:hAnsi="Times New Roman" w:cs="Times New Roman"/>
          <w:sz w:val="26"/>
        </w:rPr>
      </w:pPr>
      <w:r>
        <w:rPr>
          <w:rFonts w:ascii="Times New Roman" w:eastAsia="Times New Roman" w:hAnsi="Times New Roman" w:cs="Times New Roman"/>
          <w:sz w:val="26"/>
        </w:rPr>
        <w:t>К</w:t>
      </w:r>
      <w:r>
        <w:rPr>
          <w:rFonts w:ascii="Times New Roman" w:eastAsia="Times New Roman" w:hAnsi="Times New Roman" w:cs="Times New Roman"/>
          <w:sz w:val="26"/>
          <w:vertAlign w:val="subscript"/>
        </w:rPr>
        <w:t>этаж</w:t>
      </w:r>
      <w:r>
        <w:rPr>
          <w:rFonts w:ascii="Times New Roman" w:eastAsia="Times New Roman" w:hAnsi="Times New Roman" w:cs="Times New Roman"/>
          <w:sz w:val="26"/>
        </w:rPr>
        <w:t xml:space="preserve"> –корректировочный коэффициент на этажность и режим работы.</w:t>
      </w:r>
    </w:p>
    <w:p w:rsidR="00DF6EB1" w:rsidRDefault="00DA3C58">
      <w:pPr>
        <w:spacing w:after="0" w:line="240" w:lineRule="auto"/>
        <w:ind w:firstLine="426"/>
        <w:rPr>
          <w:rFonts w:ascii="Times New Roman" w:eastAsia="Times New Roman" w:hAnsi="Times New Roman" w:cs="Times New Roman"/>
          <w:sz w:val="26"/>
        </w:rPr>
      </w:pPr>
      <w:r>
        <w:rPr>
          <w:rFonts w:ascii="Times New Roman" w:eastAsia="Times New Roman" w:hAnsi="Times New Roman" w:cs="Times New Roman"/>
          <w:sz w:val="26"/>
        </w:rPr>
        <w:t>По таблице №П3-2, К</w:t>
      </w:r>
      <w:r>
        <w:rPr>
          <w:rFonts w:ascii="Times New Roman" w:eastAsia="Times New Roman" w:hAnsi="Times New Roman" w:cs="Times New Roman"/>
          <w:sz w:val="26"/>
          <w:vertAlign w:val="subscript"/>
        </w:rPr>
        <w:t>этаж</w:t>
      </w:r>
      <w:r>
        <w:rPr>
          <w:rFonts w:ascii="Times New Roman" w:eastAsia="Times New Roman" w:hAnsi="Times New Roman" w:cs="Times New Roman"/>
          <w:sz w:val="26"/>
        </w:rPr>
        <w:t>=1 для зданиий СДК с. Красная Поляна и</w:t>
      </w:r>
      <w:r>
        <w:rPr>
          <w:rFonts w:ascii="Times New Roman" w:eastAsia="Times New Roman" w:hAnsi="Times New Roman" w:cs="Times New Roman"/>
          <w:sz w:val="20"/>
        </w:rPr>
        <w:t xml:space="preserve"> </w:t>
      </w:r>
      <w:r>
        <w:rPr>
          <w:rFonts w:ascii="Times New Roman" w:eastAsia="Times New Roman" w:hAnsi="Times New Roman" w:cs="Times New Roman"/>
          <w:sz w:val="26"/>
        </w:rPr>
        <w:t>СК с. Ростошь , К</w:t>
      </w:r>
      <w:r>
        <w:rPr>
          <w:rFonts w:ascii="Times New Roman" w:eastAsia="Times New Roman" w:hAnsi="Times New Roman" w:cs="Times New Roman"/>
          <w:sz w:val="26"/>
          <w:vertAlign w:val="subscript"/>
        </w:rPr>
        <w:t>этаж</w:t>
      </w:r>
      <w:r>
        <w:rPr>
          <w:rFonts w:ascii="Times New Roman" w:eastAsia="Times New Roman" w:hAnsi="Times New Roman" w:cs="Times New Roman"/>
          <w:sz w:val="26"/>
        </w:rPr>
        <w:t>=1,05</w:t>
      </w:r>
    </w:p>
    <w:p w:rsidR="00DF6EB1" w:rsidRDefault="00DA3C58">
      <w:pPr>
        <w:spacing w:after="0" w:line="240" w:lineRule="auto"/>
        <w:ind w:firstLine="426"/>
        <w:rPr>
          <w:rFonts w:ascii="Times New Roman" w:eastAsia="Times New Roman" w:hAnsi="Times New Roman" w:cs="Times New Roman"/>
          <w:sz w:val="26"/>
        </w:rPr>
      </w:pPr>
      <w:r>
        <w:rPr>
          <w:rFonts w:ascii="Times New Roman" w:eastAsia="Times New Roman" w:hAnsi="Times New Roman" w:cs="Times New Roman"/>
          <w:sz w:val="26"/>
        </w:rPr>
        <w:t xml:space="preserve"> </w:t>
      </w:r>
    </w:p>
    <w:tbl>
      <w:tblPr>
        <w:tblW w:w="0" w:type="auto"/>
        <w:tblInd w:w="18" w:type="dxa"/>
        <w:tblCellMar>
          <w:left w:w="10" w:type="dxa"/>
          <w:right w:w="10" w:type="dxa"/>
        </w:tblCellMar>
        <w:tblLook w:val="04A0"/>
      </w:tblPr>
      <w:tblGrid>
        <w:gridCol w:w="2122"/>
        <w:gridCol w:w="1077"/>
        <w:gridCol w:w="1198"/>
        <w:gridCol w:w="1123"/>
        <w:gridCol w:w="1942"/>
        <w:gridCol w:w="1931"/>
      </w:tblGrid>
      <w:tr w:rsidR="00DF6EB1">
        <w:trPr>
          <w:trHeight w:val="594"/>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ind w:left="256"/>
            </w:pPr>
            <w:r>
              <w:rPr>
                <w:rFonts w:ascii="Times New Roman" w:eastAsia="Times New Roman" w:hAnsi="Times New Roman" w:cs="Times New Roman"/>
                <w:sz w:val="20"/>
              </w:rPr>
              <w:t xml:space="preserve">Наименование здания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Полезная площадь, м</w:t>
            </w:r>
            <w:r>
              <w:rPr>
                <w:rFonts w:ascii="Times New Roman" w:eastAsia="Times New Roman" w:hAnsi="Times New Roman" w:cs="Times New Roman"/>
                <w:sz w:val="20"/>
                <w:vertAlign w:val="superscript"/>
              </w:rPr>
              <w:t>2</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Потребление топлива, тут</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0"/>
              </w:rPr>
              <w:t>,</w:t>
            </w:r>
            <w:r>
              <w:rPr>
                <w:rFonts w:ascii="Times New Roman" w:eastAsia="Times New Roman" w:hAnsi="Times New Roman" w:cs="Times New Roman"/>
                <w:sz w:val="26"/>
              </w:rPr>
              <w:t xml:space="preserve"> </w:t>
            </w:r>
            <w:r>
              <w:rPr>
                <w:rFonts w:ascii="Times New Roman" w:eastAsia="Times New Roman" w:hAnsi="Times New Roman" w:cs="Times New Roman"/>
                <w:sz w:val="20"/>
              </w:rPr>
              <w:t>(тут/кв. м.)</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УР</w:t>
            </w:r>
            <w:r>
              <w:rPr>
                <w:rFonts w:ascii="Times New Roman" w:eastAsia="Times New Roman" w:hAnsi="Times New Roman" w:cs="Times New Roman"/>
                <w:sz w:val="20"/>
                <w:vertAlign w:val="superscript"/>
              </w:rPr>
              <w:t>t</w:t>
            </w:r>
            <w:r>
              <w:rPr>
                <w:rFonts w:ascii="Times New Roman" w:eastAsia="Times New Roman" w:hAnsi="Times New Roman" w:cs="Times New Roman"/>
                <w:sz w:val="20"/>
                <w:vertAlign w:val="subscript"/>
              </w:rPr>
              <w:t>ГСОП,</w:t>
            </w:r>
            <w:r>
              <w:rPr>
                <w:rFonts w:ascii="Times New Roman" w:eastAsia="Times New Roman" w:hAnsi="Times New Roman" w:cs="Times New Roman"/>
                <w:sz w:val="20"/>
              </w:rPr>
              <w:t xml:space="preserve"> (тут/кв.м.*℃*сутки)</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rPr>
                <w:rFonts w:ascii="Times New Roman" w:eastAsia="Times New Roman" w:hAnsi="Times New Roman" w:cs="Times New Roman"/>
                <w:sz w:val="26"/>
                <w:vertAlign w:val="subscript"/>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этажОиВ</w:t>
            </w:r>
          </w:p>
          <w:p w:rsidR="00DF6EB1" w:rsidRDefault="00DA3C58">
            <w:pPr>
              <w:spacing w:after="0" w:line="240" w:lineRule="auto"/>
            </w:pPr>
            <w:r>
              <w:rPr>
                <w:rFonts w:ascii="Times New Roman" w:eastAsia="Times New Roman" w:hAnsi="Times New Roman" w:cs="Times New Roman"/>
                <w:sz w:val="20"/>
              </w:rPr>
              <w:t>(Вт/кв.м.*℃*сутки)</w:t>
            </w:r>
          </w:p>
        </w:tc>
      </w:tr>
      <w:tr w:rsidR="00DF6EB1">
        <w:trPr>
          <w:trHeight w:val="315"/>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администрации с. Красная Поляна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67</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315"/>
        </w:trPr>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СДК с. Красная Поляна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445</w:t>
            </w:r>
          </w:p>
        </w:tc>
        <w:tc>
          <w:tcPr>
            <w:tcW w:w="120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16,7</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0,0375</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8,01E-06</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62,01</w:t>
            </w:r>
          </w:p>
        </w:tc>
      </w:tr>
    </w:tbl>
    <w:p w:rsidR="00DF6EB1" w:rsidRDefault="00DF6EB1">
      <w:pPr>
        <w:spacing w:after="0" w:line="240" w:lineRule="auto"/>
        <w:ind w:left="426"/>
        <w:rPr>
          <w:rFonts w:ascii="Times New Roman" w:eastAsia="Times New Roman" w:hAnsi="Times New Roman" w:cs="Times New Roman"/>
          <w:sz w:val="26"/>
        </w:rPr>
      </w:pPr>
    </w:p>
    <w:tbl>
      <w:tblPr>
        <w:tblW w:w="0" w:type="auto"/>
        <w:tblInd w:w="18" w:type="dxa"/>
        <w:tblCellMar>
          <w:left w:w="10" w:type="dxa"/>
          <w:right w:w="10" w:type="dxa"/>
        </w:tblCellMar>
        <w:tblLook w:val="04A0"/>
      </w:tblPr>
      <w:tblGrid>
        <w:gridCol w:w="1892"/>
        <w:gridCol w:w="1019"/>
        <w:gridCol w:w="1862"/>
        <w:gridCol w:w="1108"/>
        <w:gridCol w:w="1792"/>
        <w:gridCol w:w="1720"/>
      </w:tblGrid>
      <w:tr w:rsidR="00DF6EB1">
        <w:trPr>
          <w:trHeight w:val="893"/>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ind w:left="256"/>
            </w:pPr>
            <w:r>
              <w:rPr>
                <w:rFonts w:ascii="Times New Roman" w:eastAsia="Times New Roman" w:hAnsi="Times New Roman" w:cs="Times New Roman"/>
                <w:sz w:val="20"/>
              </w:rPr>
              <w:t xml:space="preserve">Наименование здания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Полезная площадь, м</w:t>
            </w:r>
            <w:r>
              <w:rPr>
                <w:rFonts w:ascii="Times New Roman" w:eastAsia="Times New Roman" w:hAnsi="Times New Roman" w:cs="Times New Roman"/>
                <w:sz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Потребление тепловой энергии (выработана электрокотлами)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ОиВ</w:t>
            </w:r>
            <w:r>
              <w:rPr>
                <w:rFonts w:ascii="Times New Roman" w:eastAsia="Times New Roman" w:hAnsi="Times New Roman" w:cs="Times New Roman"/>
                <w:sz w:val="20"/>
              </w:rPr>
              <w:t>,</w:t>
            </w:r>
            <w:r>
              <w:rPr>
                <w:rFonts w:ascii="Times New Roman" w:eastAsia="Times New Roman" w:hAnsi="Times New Roman" w:cs="Times New Roman"/>
                <w:sz w:val="26"/>
              </w:rPr>
              <w:t xml:space="preserve"> </w:t>
            </w:r>
            <w:r>
              <w:rPr>
                <w:rFonts w:ascii="Times New Roman" w:eastAsia="Times New Roman" w:hAnsi="Times New Roman" w:cs="Times New Roman"/>
                <w:sz w:val="20"/>
              </w:rPr>
              <w:t>(Гкал./кв. 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sz w:val="20"/>
              </w:rPr>
              <w:t>УР</w:t>
            </w:r>
            <w:r>
              <w:rPr>
                <w:rFonts w:ascii="Times New Roman" w:eastAsia="Times New Roman" w:hAnsi="Times New Roman" w:cs="Times New Roman"/>
                <w:sz w:val="20"/>
                <w:vertAlign w:val="superscript"/>
              </w:rPr>
              <w:t>t</w:t>
            </w:r>
            <w:r>
              <w:rPr>
                <w:rFonts w:ascii="Times New Roman" w:eastAsia="Times New Roman" w:hAnsi="Times New Roman" w:cs="Times New Roman"/>
                <w:sz w:val="20"/>
                <w:vertAlign w:val="subscript"/>
              </w:rPr>
              <w:t>ГСОП,</w:t>
            </w:r>
            <w:r>
              <w:rPr>
                <w:rFonts w:ascii="Times New Roman" w:eastAsia="Times New Roman" w:hAnsi="Times New Roman" w:cs="Times New Roman"/>
                <w:sz w:val="20"/>
              </w:rPr>
              <w:t xml:space="preserve"> (Вт/кв.м.*℃*сутки)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rPr>
                <w:rFonts w:ascii="Times New Roman" w:eastAsia="Times New Roman" w:hAnsi="Times New Roman" w:cs="Times New Roman"/>
                <w:sz w:val="26"/>
                <w:vertAlign w:val="subscript"/>
              </w:rPr>
            </w:pPr>
            <w:r>
              <w:rPr>
                <w:rFonts w:ascii="Times New Roman" w:eastAsia="Times New Roman" w:hAnsi="Times New Roman" w:cs="Times New Roman"/>
                <w:sz w:val="26"/>
              </w:rPr>
              <w:t>УР</w:t>
            </w:r>
            <w:r>
              <w:rPr>
                <w:rFonts w:ascii="Times New Roman" w:eastAsia="Times New Roman" w:hAnsi="Times New Roman" w:cs="Times New Roman"/>
                <w:sz w:val="26"/>
                <w:vertAlign w:val="superscript"/>
              </w:rPr>
              <w:t>t</w:t>
            </w:r>
            <w:r>
              <w:rPr>
                <w:rFonts w:ascii="Times New Roman" w:eastAsia="Times New Roman" w:hAnsi="Times New Roman" w:cs="Times New Roman"/>
                <w:sz w:val="26"/>
                <w:vertAlign w:val="subscript"/>
              </w:rPr>
              <w:t>этажОиВ</w:t>
            </w:r>
          </w:p>
          <w:p w:rsidR="00DF6EB1" w:rsidRDefault="00DA3C58">
            <w:pPr>
              <w:spacing w:after="0" w:line="240" w:lineRule="auto"/>
            </w:pPr>
            <w:r>
              <w:rPr>
                <w:rFonts w:ascii="Times New Roman" w:eastAsia="Times New Roman" w:hAnsi="Times New Roman" w:cs="Times New Roman"/>
                <w:sz w:val="20"/>
              </w:rPr>
              <w:t>(Вт/кв.м.*℃*сутки)</w:t>
            </w:r>
          </w:p>
        </w:tc>
      </w:tr>
      <w:tr w:rsidR="00DF6EB1">
        <w:trPr>
          <w:trHeight w:val="315"/>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pPr>
            <w:r>
              <w:rPr>
                <w:rFonts w:ascii="Times New Roman" w:eastAsia="Times New Roman" w:hAnsi="Times New Roman" w:cs="Times New Roman"/>
                <w:color w:val="000000"/>
                <w:sz w:val="20"/>
              </w:rPr>
              <w:t>Здание СК с. Ростошь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21,0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0,1400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34,77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33,11</w:t>
            </w:r>
          </w:p>
        </w:tc>
      </w:tr>
    </w:tbl>
    <w:p w:rsidR="00DF6EB1" w:rsidRDefault="00DF6EB1">
      <w:pPr>
        <w:spacing w:after="0" w:line="240" w:lineRule="auto"/>
        <w:ind w:left="426"/>
        <w:rPr>
          <w:rFonts w:ascii="Times New Roman" w:eastAsia="Times New Roman" w:hAnsi="Times New Roman" w:cs="Times New Roman"/>
          <w:sz w:val="26"/>
        </w:rPr>
      </w:pPr>
    </w:p>
    <w:p w:rsidR="00DF6EB1" w:rsidRDefault="00DA3C58">
      <w:pPr>
        <w:numPr>
          <w:ilvl w:val="0"/>
          <w:numId w:val="8"/>
        </w:numPr>
        <w:spacing w:after="0" w:line="240" w:lineRule="auto"/>
        <w:ind w:left="426" w:hanging="360"/>
        <w:rPr>
          <w:rFonts w:ascii="Times New Roman" w:eastAsia="Times New Roman" w:hAnsi="Times New Roman" w:cs="Times New Roman"/>
          <w:sz w:val="26"/>
        </w:rPr>
      </w:pPr>
      <w:r>
        <w:rPr>
          <w:rFonts w:ascii="Times New Roman" w:eastAsia="Times New Roman" w:hAnsi="Times New Roman" w:cs="Times New Roman"/>
          <w:sz w:val="26"/>
        </w:rPr>
        <w:t>Определение потенциала снижения потребления (ПСП) ресурсов и целевого уровня экономии (ЦУЭ).</w:t>
      </w:r>
    </w:p>
    <w:p w:rsidR="00DF6EB1" w:rsidRDefault="00DA3C58">
      <w:pPr>
        <w:spacing w:after="0"/>
        <w:ind w:firstLine="357"/>
        <w:rPr>
          <w:rFonts w:ascii="Times New Roman" w:eastAsia="Times New Roman" w:hAnsi="Times New Roman" w:cs="Times New Roman"/>
          <w:sz w:val="26"/>
        </w:rPr>
      </w:pPr>
      <w:r>
        <w:rPr>
          <w:rFonts w:ascii="Times New Roman" w:eastAsia="Times New Roman" w:hAnsi="Times New Roman" w:cs="Times New Roman"/>
          <w:sz w:val="26"/>
        </w:rPr>
        <w:lastRenderedPageBreak/>
        <w:t>ПСП и ЦУЭ ресурса находится по таблицам П4-1-1 – П4-22-1.</w:t>
      </w:r>
    </w:p>
    <w:p w:rsidR="00DF6EB1" w:rsidRDefault="00DF6EB1">
      <w:pPr>
        <w:spacing w:after="0"/>
        <w:ind w:firstLine="357"/>
        <w:rPr>
          <w:rFonts w:ascii="Times New Roman" w:eastAsia="Times New Roman" w:hAnsi="Times New Roman" w:cs="Times New Roman"/>
          <w:sz w:val="26"/>
        </w:rPr>
      </w:pPr>
    </w:p>
    <w:tbl>
      <w:tblPr>
        <w:tblW w:w="0" w:type="auto"/>
        <w:tblInd w:w="18" w:type="dxa"/>
        <w:tblCellMar>
          <w:left w:w="10" w:type="dxa"/>
          <w:right w:w="10" w:type="dxa"/>
        </w:tblCellMar>
        <w:tblLook w:val="04A0"/>
      </w:tblPr>
      <w:tblGrid>
        <w:gridCol w:w="2570"/>
        <w:gridCol w:w="966"/>
        <w:gridCol w:w="831"/>
        <w:gridCol w:w="815"/>
        <w:gridCol w:w="943"/>
        <w:gridCol w:w="816"/>
        <w:gridCol w:w="818"/>
        <w:gridCol w:w="816"/>
        <w:gridCol w:w="818"/>
      </w:tblGrid>
      <w:tr w:rsidR="00DF6EB1">
        <w:trPr>
          <w:trHeight w:val="189"/>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ind w:left="256"/>
            </w:pPr>
            <w:r>
              <w:rPr>
                <w:rFonts w:ascii="Times New Roman" w:eastAsia="Times New Roman" w:hAnsi="Times New Roman" w:cs="Times New Roman"/>
                <w:sz w:val="20"/>
              </w:rPr>
              <w:t xml:space="preserve">Наименование здания </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Электроэнергия</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Твердое топливо</w:t>
            </w:r>
          </w:p>
        </w:tc>
        <w:tc>
          <w:tcPr>
            <w:tcW w:w="1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Тепловая энергия</w:t>
            </w:r>
          </w:p>
        </w:tc>
        <w:tc>
          <w:tcPr>
            <w:tcW w:w="1702"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jc w:val="center"/>
            </w:pPr>
            <w:r>
              <w:rPr>
                <w:rFonts w:ascii="Times New Roman" w:eastAsia="Times New Roman" w:hAnsi="Times New Roman" w:cs="Times New Roman"/>
                <w:sz w:val="20"/>
              </w:rPr>
              <w:t>Холодная вода</w:t>
            </w:r>
          </w:p>
        </w:tc>
      </w:tr>
      <w:tr w:rsidR="00DF6EB1">
        <w:trPr>
          <w:trHeight w:val="179"/>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F6EB1">
            <w:pPr>
              <w:spacing w:after="0" w:line="240" w:lineRule="auto"/>
              <w:ind w:left="4500" w:hanging="4500"/>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ПСП,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b/>
                <w:color w:val="000000"/>
                <w:sz w:val="20"/>
              </w:rPr>
              <w:t>ЦУЭ,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ПСП,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b/>
                <w:color w:val="000000"/>
                <w:sz w:val="20"/>
              </w:rPr>
              <w:t>ЦУЭ,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ПСП,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b/>
                <w:color w:val="000000"/>
                <w:sz w:val="20"/>
              </w:rPr>
              <w:t>ЦУЭ,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ПСП,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b/>
                <w:color w:val="000000"/>
                <w:sz w:val="20"/>
              </w:rPr>
              <w:t>ЦУЭ, %</w:t>
            </w:r>
          </w:p>
        </w:tc>
      </w:tr>
      <w:tr w:rsidR="00DF6EB1">
        <w:trPr>
          <w:trHeight w:val="125"/>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администрации с. Красная Поляна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18,7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125"/>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СДК с. Красная Поляна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32,9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r>
      <w:tr w:rsidR="00DF6EB1">
        <w:trPr>
          <w:trHeight w:val="125"/>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DF6EB1" w:rsidRDefault="00DA3C58">
            <w:pPr>
              <w:spacing w:after="0" w:line="240" w:lineRule="auto"/>
            </w:pPr>
            <w:r>
              <w:rPr>
                <w:rFonts w:ascii="Times New Roman" w:eastAsia="Times New Roman" w:hAnsi="Times New Roman" w:cs="Times New Roman"/>
                <w:sz w:val="20"/>
              </w:rPr>
              <w:t>Здание СК с. Ростошь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37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3,7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10,8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F6EB1" w:rsidRDefault="00DA3C58">
            <w:pPr>
              <w:spacing w:after="0" w:line="240" w:lineRule="auto"/>
              <w:jc w:val="center"/>
            </w:pPr>
            <w:r>
              <w:rPr>
                <w:rFonts w:ascii="Times New Roman" w:eastAsia="Times New Roman" w:hAnsi="Times New Roman" w:cs="Times New Roman"/>
                <w:sz w:val="20"/>
              </w:rPr>
              <w:t>0*</w:t>
            </w:r>
          </w:p>
        </w:tc>
      </w:tr>
    </w:tbl>
    <w:p w:rsidR="00DF6EB1" w:rsidRDefault="00DA3C58">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 значение фактического потребления ниже нормативного указанного в таблицах П4-1-1 – П4-22-1.  </w:t>
      </w:r>
    </w:p>
    <w:p w:rsidR="00DF6EB1" w:rsidRDefault="00DA3C58">
      <w:pPr>
        <w:spacing w:after="0" w:line="240" w:lineRule="auto"/>
        <w:ind w:left="360" w:firstLine="360"/>
        <w:rPr>
          <w:rFonts w:ascii="Times New Roman" w:eastAsia="Times New Roman" w:hAnsi="Times New Roman" w:cs="Times New Roman"/>
          <w:sz w:val="26"/>
        </w:rPr>
      </w:pPr>
      <w:r>
        <w:rPr>
          <w:rFonts w:ascii="Times New Roman" w:eastAsia="Times New Roman" w:hAnsi="Times New Roman" w:cs="Times New Roman"/>
          <w:sz w:val="26"/>
        </w:rPr>
        <w:t>Распределение целевого уровня экономии ресурсов представлено в удельном выражении и в соответствии с разработанными и распределенными по годам действия программы энергосберегающими мероприятиями по экономии энергетических ресурсов и воды, указанных в приложении №3:</w:t>
      </w:r>
    </w:p>
    <w:tbl>
      <w:tblPr>
        <w:tblW w:w="0" w:type="auto"/>
        <w:tblInd w:w="98" w:type="dxa"/>
        <w:tblCellMar>
          <w:left w:w="10" w:type="dxa"/>
          <w:right w:w="10" w:type="dxa"/>
        </w:tblCellMar>
        <w:tblLook w:val="04A0"/>
      </w:tblPr>
      <w:tblGrid>
        <w:gridCol w:w="2509"/>
        <w:gridCol w:w="1649"/>
        <w:gridCol w:w="1786"/>
        <w:gridCol w:w="870"/>
        <w:gridCol w:w="823"/>
        <w:gridCol w:w="918"/>
        <w:gridCol w:w="918"/>
      </w:tblGrid>
      <w:tr w:rsidR="00DF6EB1">
        <w:trPr>
          <w:trHeight w:val="259"/>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Наименование</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6EB1" w:rsidRDefault="00DA3C58">
            <w:pPr>
              <w:spacing w:after="0" w:line="240" w:lineRule="auto"/>
              <w:jc w:val="center"/>
            </w:pPr>
            <w:r>
              <w:rPr>
                <w:rFonts w:ascii="Times New Roman" w:eastAsia="Times New Roman" w:hAnsi="Times New Roman" w:cs="Times New Roman"/>
                <w:sz w:val="20"/>
              </w:rPr>
              <w:t>Наименование ресурса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Единица измерения</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2022 г.</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2023 г.</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2024 г.</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2025 г.</w:t>
            </w:r>
          </w:p>
        </w:tc>
      </w:tr>
      <w:tr w:rsidR="00DF6EB1">
        <w:trPr>
          <w:trHeight w:val="259"/>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Здание администрации</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Электрическая энергия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кВт*ч/кв. м.</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39,7</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35</w:t>
            </w:r>
          </w:p>
        </w:tc>
      </w:tr>
      <w:tr w:rsidR="00DF6EB1">
        <w:trPr>
          <w:trHeight w:val="259"/>
        </w:trPr>
        <w:tc>
          <w:tcPr>
            <w:tcW w:w="2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Здание СДК с. Красная Поляна</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Электрическая энергия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кВт*ч/кв. м.</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13,3</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11,5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9,9</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9,9</w:t>
            </w:r>
          </w:p>
        </w:tc>
      </w:tr>
      <w:tr w:rsidR="00DF6EB1">
        <w:trPr>
          <w:trHeight w:val="259"/>
        </w:trPr>
        <w:tc>
          <w:tcPr>
            <w:tcW w:w="2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F6EB1">
            <w:pPr>
              <w:spacing w:after="0" w:line="240" w:lineRule="auto"/>
              <w:ind w:left="4500" w:hanging="4500"/>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Твердое топливо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Вт/кв.м.*℃*сутки</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62,01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60,45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60,45</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60,45</w:t>
            </w:r>
          </w:p>
        </w:tc>
      </w:tr>
      <w:tr w:rsidR="00DF6EB1">
        <w:trPr>
          <w:trHeight w:val="259"/>
        </w:trPr>
        <w:tc>
          <w:tcPr>
            <w:tcW w:w="26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Здание СК с. Ростошь</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Электрическая энергия</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кВт*ч/кв. м.</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14,5</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11,7</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10</w:t>
            </w:r>
          </w:p>
        </w:tc>
      </w:tr>
      <w:tr w:rsidR="00DF6EB1">
        <w:trPr>
          <w:trHeight w:val="259"/>
        </w:trPr>
        <w:tc>
          <w:tcPr>
            <w:tcW w:w="2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F6EB1">
            <w:pPr>
              <w:spacing w:after="0" w:line="240" w:lineRule="auto"/>
              <w:ind w:left="4500" w:hanging="4500"/>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Тепловая энергия (выработана электрокотлами)</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Вт/кв.м.*℃*сутки</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33,11</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32,4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32,4</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32,4</w:t>
            </w:r>
          </w:p>
        </w:tc>
      </w:tr>
      <w:tr w:rsidR="00DF6EB1">
        <w:trPr>
          <w:trHeight w:val="259"/>
        </w:trPr>
        <w:tc>
          <w:tcPr>
            <w:tcW w:w="26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F6EB1">
            <w:pPr>
              <w:spacing w:after="0" w:line="240" w:lineRule="auto"/>
              <w:ind w:left="4500" w:hanging="4500"/>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Холодная вода</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м</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/чел</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0,8</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0,8</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0,8</w:t>
            </w:r>
          </w:p>
        </w:tc>
      </w:tr>
      <w:tr w:rsidR="00DF6EB1">
        <w:trPr>
          <w:trHeight w:val="259"/>
        </w:trPr>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АМО Краснополянский сельсовет Новосергиевского района Оренбургской области</w:t>
            </w:r>
          </w:p>
          <w:p w:rsidR="00DF6EB1" w:rsidRDefault="00DF6EB1">
            <w:pPr>
              <w:spacing w:after="0" w:line="240" w:lineRule="auto"/>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pPr>
            <w:r>
              <w:rPr>
                <w:rFonts w:ascii="Times New Roman" w:eastAsia="Times New Roman" w:hAnsi="Times New Roman" w:cs="Times New Roman"/>
                <w:sz w:val="20"/>
              </w:rPr>
              <w:t>Моторное топливо</w:t>
            </w:r>
          </w:p>
        </w:tc>
        <w:tc>
          <w:tcPr>
            <w:tcW w:w="1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sz w:val="20"/>
              </w:rPr>
              <w:t>тут/л</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0,0012</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0,0012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0,0012</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6EB1" w:rsidRDefault="00DA3C58">
            <w:pPr>
              <w:spacing w:after="0" w:line="240" w:lineRule="auto"/>
              <w:jc w:val="center"/>
            </w:pPr>
            <w:r>
              <w:rPr>
                <w:rFonts w:ascii="Times New Roman" w:eastAsia="Times New Roman" w:hAnsi="Times New Roman" w:cs="Times New Roman"/>
                <w:color w:val="000000"/>
                <w:sz w:val="20"/>
              </w:rPr>
              <w:t>0,0012</w:t>
            </w:r>
          </w:p>
        </w:tc>
      </w:tr>
    </w:tbl>
    <w:p w:rsidR="00DF6EB1" w:rsidRDefault="00DF6EB1">
      <w:pPr>
        <w:spacing w:after="0" w:line="240" w:lineRule="auto"/>
        <w:rPr>
          <w:rFonts w:ascii="Times New Roman" w:eastAsia="Times New Roman" w:hAnsi="Times New Roman" w:cs="Times New Roman"/>
          <w:sz w:val="26"/>
        </w:rPr>
      </w:pPr>
    </w:p>
    <w:sectPr w:rsidR="00DF6EB1" w:rsidSect="008C1B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1D8" w:rsidRDefault="005F11D8" w:rsidP="008C1B42">
      <w:pPr>
        <w:spacing w:after="0" w:line="240" w:lineRule="auto"/>
      </w:pPr>
      <w:r>
        <w:separator/>
      </w:r>
    </w:p>
  </w:endnote>
  <w:endnote w:type="continuationSeparator" w:id="1">
    <w:p w:rsidR="005F11D8" w:rsidRDefault="005F11D8" w:rsidP="008C1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91" w:rsidRDefault="005F11D8">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1D8" w:rsidRDefault="005F11D8" w:rsidP="008C1B42">
      <w:pPr>
        <w:spacing w:after="0" w:line="240" w:lineRule="auto"/>
      </w:pPr>
      <w:r>
        <w:separator/>
      </w:r>
    </w:p>
  </w:footnote>
  <w:footnote w:type="continuationSeparator" w:id="1">
    <w:p w:rsidR="005F11D8" w:rsidRDefault="005F11D8" w:rsidP="008C1B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68F3"/>
    <w:multiLevelType w:val="multilevel"/>
    <w:tmpl w:val="FEDA9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8073D"/>
    <w:multiLevelType w:val="multilevel"/>
    <w:tmpl w:val="B546F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0B5F6E"/>
    <w:multiLevelType w:val="multilevel"/>
    <w:tmpl w:val="859C4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DC2576"/>
    <w:multiLevelType w:val="multilevel"/>
    <w:tmpl w:val="C6462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307450"/>
    <w:multiLevelType w:val="multilevel"/>
    <w:tmpl w:val="D3D88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756699"/>
    <w:multiLevelType w:val="multilevel"/>
    <w:tmpl w:val="6FD6F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8C456B"/>
    <w:multiLevelType w:val="multilevel"/>
    <w:tmpl w:val="BB4E1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3A0F12"/>
    <w:multiLevelType w:val="multilevel"/>
    <w:tmpl w:val="A4D06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6EB1"/>
    <w:rsid w:val="005F11D8"/>
    <w:rsid w:val="007E3F72"/>
    <w:rsid w:val="008C1B42"/>
    <w:rsid w:val="00AD6296"/>
    <w:rsid w:val="00DA3C58"/>
    <w:rsid w:val="00D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A3C58"/>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DA3C58"/>
    <w:rPr>
      <w:rFonts w:ascii="Times New Roman" w:eastAsia="Times New Roman" w:hAnsi="Times New Roman" w:cs="Times New Roman"/>
      <w:sz w:val="28"/>
      <w:szCs w:val="28"/>
      <w:lang w:eastAsia="en-US"/>
    </w:rPr>
  </w:style>
  <w:style w:type="paragraph" w:styleId="a5">
    <w:name w:val="List Paragraph"/>
    <w:basedOn w:val="a"/>
    <w:uiPriority w:val="1"/>
    <w:qFormat/>
    <w:rsid w:val="00DA3C58"/>
    <w:pPr>
      <w:widowControl w:val="0"/>
      <w:autoSpaceDE w:val="0"/>
      <w:autoSpaceDN w:val="0"/>
      <w:spacing w:after="0" w:line="240" w:lineRule="auto"/>
      <w:ind w:left="1303" w:hanging="361"/>
    </w:pPr>
    <w:rPr>
      <w:rFonts w:ascii="Times New Roman" w:eastAsia="Times New Roman" w:hAnsi="Times New Roman" w:cs="Times New Roman"/>
      <w:lang w:eastAsia="en-US"/>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DA3C58"/>
    <w:rPr>
      <w:rFonts w:ascii="Times New Roman" w:eastAsia="Times New Roman" w:hAnsi="Times New Roman"/>
      <w:sz w:val="24"/>
      <w:szCs w:val="24"/>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DA3C58"/>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2671</Words>
  <Characters>15229</Characters>
  <Application>Microsoft Office Word</Application>
  <DocSecurity>0</DocSecurity>
  <Lines>126</Lines>
  <Paragraphs>35</Paragraphs>
  <ScaleCrop>false</ScaleCrop>
  <Company>SPecialiST RePack</Company>
  <LinksUpToDate>false</LinksUpToDate>
  <CharactersWithSpaces>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Краснополянский с-с</dc:creator>
  <cp:lastModifiedBy>Краснополянский с-с</cp:lastModifiedBy>
  <cp:revision>4</cp:revision>
  <cp:lastPrinted>2023-12-27T10:13:00Z</cp:lastPrinted>
  <dcterms:created xsi:type="dcterms:W3CDTF">2023-12-27T10:12:00Z</dcterms:created>
  <dcterms:modified xsi:type="dcterms:W3CDTF">2023-12-27T10:13:00Z</dcterms:modified>
</cp:coreProperties>
</file>