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9214" w:leader="none"/>
        </w:tabs>
        <w:spacing w:before="0" w:after="0" w:line="240"/>
        <w:ind w:right="-1"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СОВЕТ ДЕПУТАТОВ</w:t>
      </w:r>
    </w:p>
    <w:p>
      <w:pPr>
        <w:tabs>
          <w:tab w:val="left" w:pos="5529" w:leader="none"/>
          <w:tab w:val="left" w:pos="5670" w:leader="none"/>
          <w:tab w:val="left" w:pos="5812"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МУНИЦИПАЛЬНОГО ОБРАЗОВАНИЯ</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КРАСНОПОЛЯНСКИЙ СЕЛЬСОВЕТ</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НОВОСЕРГИЕВСКОГО РАЙОНА</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ОРЕНБУРГСКОЙ ОБЛАСТИ</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четвертого созыва</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tabs>
          <w:tab w:val="left" w:pos="5529" w:leader="none"/>
        </w:tabs>
        <w:spacing w:before="0" w:after="0" w:line="240"/>
        <w:ind w:right="3684"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04.10.2023                          №26/1 </w:t>
      </w:r>
      <w:r>
        <w:rPr>
          <w:rFonts w:ascii="Times New Roman" w:hAnsi="Times New Roman" w:cs="Times New Roman" w:eastAsia="Times New Roman"/>
          <w:b/>
          <w:color w:val="auto"/>
          <w:spacing w:val="0"/>
          <w:position w:val="0"/>
          <w:sz w:val="28"/>
          <w:shd w:fill="auto" w:val="clear"/>
        </w:rPr>
        <w:t xml:space="preserve">р.С.</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3685"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внесении изменений в Устав  муниципального образования Краснополянский сельсовет Новосергиевского района Оренбургской области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основании статьи 44 Федерального закона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3 Федерального закона от 21.07.2005 № 97-ФЗ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государственной регистрации уставов муниципальных образований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статьи 63 Устава муниципального образования Краснополянский сельсовет Новосергиевского района Оренбургской области (далее – Устав), принятого решением Совета депутатов Краснополянский сельсовет Новосергиевского района Оренбургской области 30.10.2018 № 40/1 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принятии Устава муниципального образования Краснополянский  сельсовет Новосергиевского района Оренбургской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приведения Устава в соответствие с действующим законодательством, Совет депутатов муниципального образования Краснополянский сельсовет Новосергиевского района Оренбургской области РЕШИЛ:</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изменения в Устав согласно приложению.</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Главе муниципального образования  Краснополянский сельсовет Новосергиевского района Оренбургской области Дедловской Татьяне Владимировне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Нормативные правовые акты в Российской Федерации</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http</w:t>
        </w:r>
      </w:hyperlink>
      <w:r>
        <w:rPr>
          <w:rFonts w:ascii="Times New Roman" w:hAnsi="Times New Roman" w:cs="Times New Roman" w:eastAsia="Times New Roman"/>
          <w:color w:val="auto"/>
          <w:spacing w:val="0"/>
          <w:position w:val="0"/>
          <w:sz w:val="28"/>
          <w:shd w:fill="auto" w:val="clear"/>
        </w:rPr>
        <w:t xml:space="preserve">://pravo-minjust.ru,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http://право-минюст.рф</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Глава муниципального образования Краснополянский сельсовет Новосергиевского района Оренбургской области Дедловская Татьяна Владимировна обязана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после его государственной регистрации и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решения возложить на главу муниципального образования Краснополянский  сельсовет Новосергиевского  района Оренбургской области Дедловскую Татьяну Владимировну.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Совета депутатов                                          Т.Н. Захаренко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образования                                   Т.В. Дедловская</w:t>
      </w: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29" w:left="0" w:firstLine="709"/>
        <w:jc w:val="center"/>
        <w:rPr>
          <w:rFonts w:ascii="Times New Roman" w:hAnsi="Times New Roman" w:cs="Times New Roman" w:eastAsia="Times New Roman"/>
          <w:color w:val="auto"/>
          <w:spacing w:val="0"/>
          <w:position w:val="0"/>
          <w:sz w:val="28"/>
          <w:u w:val="single"/>
          <w:shd w:fill="FFFFFF" w:val="clear"/>
        </w:rPr>
      </w:pPr>
    </w:p>
    <w:p>
      <w:pPr>
        <w:spacing w:before="0" w:after="0" w:line="240"/>
        <w:ind w:right="29" w:left="0" w:firstLine="709"/>
        <w:jc w:val="center"/>
        <w:rPr>
          <w:rFonts w:ascii="Times New Roman" w:hAnsi="Times New Roman" w:cs="Times New Roman" w:eastAsia="Times New Roman"/>
          <w:color w:val="auto"/>
          <w:spacing w:val="0"/>
          <w:position w:val="0"/>
          <w:sz w:val="28"/>
          <w:u w:val="single"/>
          <w:shd w:fill="FFFFFF" w:val="clear"/>
        </w:rPr>
      </w:pP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Разослано: прокуратуре, постоянным комиссиям, в дело</w:t>
      </w:r>
    </w:p>
    <w:p>
      <w:pPr>
        <w:spacing w:before="0" w:after="0" w:line="240"/>
        <w:ind w:right="29" w:left="0" w:firstLine="709"/>
        <w:jc w:val="both"/>
        <w:rPr>
          <w:rFonts w:ascii="Times New Roman" w:hAnsi="Times New Roman" w:cs="Times New Roman" w:eastAsia="Times New Roman"/>
          <w:color w:val="auto"/>
          <w:spacing w:val="0"/>
          <w:position w:val="0"/>
          <w:sz w:val="28"/>
          <w:shd w:fill="FFFFFF"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55" w:left="4956"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к решению Совета депутатов</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r>
      <w:r>
        <w:rPr>
          <w:rFonts w:ascii="Times New Roman" w:hAnsi="Times New Roman" w:cs="Times New Roman" w:eastAsia="Times New Roman"/>
          <w:color w:val="auto"/>
          <w:spacing w:val="0"/>
          <w:position w:val="0"/>
          <w:sz w:val="28"/>
          <w:shd w:fill="auto" w:val="clear"/>
        </w:rPr>
        <w:t xml:space="preserve">муниципального образования</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Краснополянский сельсовет </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Новосергиевского района</w:t>
      </w:r>
    </w:p>
    <w:p>
      <w:pPr>
        <w:spacing w:before="0" w:after="0" w:line="240"/>
        <w:ind w:right="-55"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Оренбургской области</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04.10.2023 г. № 26/1 р.С.</w:t>
      </w:r>
    </w:p>
    <w:p>
      <w:pPr>
        <w:spacing w:before="0" w:after="0" w:line="240"/>
        <w:ind w:right="0" w:left="0" w:firstLine="709"/>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Изменения в Устав муниципального образования Краснополянский сельсовет Новосергиевского района Оренбургской области</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Статью 1 изложить в новой редакции:</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1. Характеристика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образование Краснополянский сельсовет – сельское поселение, с административным центром в посёлке Красная Поляна, образованное в соответствии с Законом Оренбургской области от 09.03.2005 № 1906/314-III-ОЗ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муниципальных образованиях в составе муниципального образования Новосергиевский район Оренбургской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составе муниципального образования Новосергиевский район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Наименование муниципального образования – сельское поселение Краснополянский сельсовет Новосергиевского района Оренбургской области. Сокращенная форма наименования муниципального образования – Краснополянский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Краснополянский сельсовет.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В статье 6:</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пункт  7 </w:t>
      </w: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признать утратившим силу.</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пункт 11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осуществление международных и внешнеэкономических связей в соответствии с Федеральным законом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В статье 8:</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а) дополнить частью 6.1.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«6.1. </w:t>
      </w:r>
      <w:r>
        <w:rPr>
          <w:rFonts w:ascii="Times New Roman" w:hAnsi="Times New Roman" w:cs="Times New Roman" w:eastAsia="Times New Roman"/>
          <w:color w:val="auto"/>
          <w:spacing w:val="0"/>
          <w:position w:val="0"/>
          <w:sz w:val="28"/>
          <w:shd w:fill="FFFFFF" w:val="clear"/>
        </w:rPr>
        <w:t xml:space="preserve">Подготовку и проведение на территории муниципального образования Краснополянский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б) абзац 3 части 7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Итоги голосования и принятое на местном референдуме решение подлежат официальному опубликованию (обнародованию).</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4. </w:t>
      </w:r>
      <w:r>
        <w:rPr>
          <w:rFonts w:ascii="Times New Roman" w:hAnsi="Times New Roman" w:cs="Times New Roman" w:eastAsia="Times New Roman"/>
          <w:b/>
          <w:color w:val="auto"/>
          <w:spacing w:val="0"/>
          <w:position w:val="0"/>
          <w:sz w:val="28"/>
          <w:shd w:fill="FFFFFF" w:val="clear"/>
        </w:rPr>
        <w:t xml:space="preserve">В статье 9:</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а) часть 2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Подготовку и проведение на территории муниципального образования Краснополянский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часть 4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Итоги муниципальных выборов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Часть 7 статьи 10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Часть 4 статьи 11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Статью 14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14. Сельский староста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Сельским старостой не может быть назначено лицо: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признанное судом недееспособным или ограниченно дееспособным;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имеющее непогашенную или неснятую судимость.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Срок полномочий сельского старосты составляет 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Сельский староста для решения возложенных на него задач:</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осуществляет иные полномочия и права, предусмотренные решением Совета депутатов в соответствии с законом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В статье 16:</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часть 4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часть 6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9. </w:t>
      </w:r>
      <w:r>
        <w:rPr>
          <w:rFonts w:ascii="Times New Roman" w:hAnsi="Times New Roman" w:cs="Times New Roman" w:eastAsia="Times New Roman"/>
          <w:b/>
          <w:color w:val="auto"/>
          <w:spacing w:val="0"/>
          <w:position w:val="0"/>
          <w:sz w:val="28"/>
          <w:shd w:fill="auto" w:val="clear"/>
        </w:rPr>
        <w:t xml:space="preserve">Часть 6 статьи 17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Итоги проведения собрания граждан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10. </w:t>
      </w:r>
      <w:r>
        <w:rPr>
          <w:rFonts w:ascii="Times New Roman" w:hAnsi="Times New Roman" w:cs="Times New Roman" w:eastAsia="Times New Roman"/>
          <w:b/>
          <w:color w:val="auto"/>
          <w:spacing w:val="0"/>
          <w:position w:val="0"/>
          <w:sz w:val="28"/>
          <w:shd w:fill="auto" w:val="clear"/>
        </w:rPr>
        <w:t xml:space="preserve">Часть 3 статьи 18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Итоги конференции граждан (собрания делегатов) подлежат официальному опубликованию (обнародованию).</w:t>
      </w:r>
      <w:r>
        <w:rPr>
          <w:rFonts w:ascii="Times New Roman" w:hAnsi="Times New Roman" w:cs="Times New Roman" w:eastAsia="Times New Roman"/>
          <w:color w:val="auto"/>
          <w:spacing w:val="0"/>
          <w:position w:val="0"/>
          <w:sz w:val="28"/>
          <w:shd w:fill="auto" w:val="clear"/>
        </w:rPr>
        <w:t xml:space="preserve">».</w:t>
      </w:r>
    </w:p>
    <w:p>
      <w:pPr>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 </w:t>
      </w:r>
      <w:r>
        <w:rPr>
          <w:rFonts w:ascii="Times New Roman" w:hAnsi="Times New Roman" w:cs="Times New Roman" w:eastAsia="Times New Roman"/>
          <w:b/>
          <w:color w:val="auto"/>
          <w:spacing w:val="0"/>
          <w:position w:val="0"/>
          <w:sz w:val="28"/>
          <w:shd w:fill="auto" w:val="clear"/>
        </w:rPr>
        <w:t xml:space="preserve">Статью 21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21.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Структуру органов местного самоуправления сельсовета составляют: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представительный орган муниципального образования – Совет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муниципального образования – глава сельсовета;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исполнительно-распорядительный орган муниципального образования – администрация сельсовета (местная администрация).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Изменение структуры органов местного самоуправления сельсовета осуществляется не иначе как путем внесения изменений в настоящий Устав.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 </w:t>
      </w:r>
      <w:r>
        <w:rPr>
          <w:rFonts w:ascii="Times New Roman" w:hAnsi="Times New Roman" w:cs="Times New Roman" w:eastAsia="Times New Roman"/>
          <w:b/>
          <w:color w:val="auto"/>
          <w:spacing w:val="0"/>
          <w:position w:val="0"/>
          <w:sz w:val="28"/>
          <w:shd w:fill="auto" w:val="clear"/>
        </w:rPr>
        <w:t xml:space="preserve">Пункт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статьи 25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 </w:t>
      </w:r>
      <w:r>
        <w:rPr>
          <w:rFonts w:ascii="Times New Roman" w:hAnsi="Times New Roman" w:cs="Times New Roman" w:eastAsia="Times New Roman"/>
          <w:b/>
          <w:color w:val="auto"/>
          <w:spacing w:val="0"/>
          <w:position w:val="0"/>
          <w:sz w:val="28"/>
          <w:shd w:fill="auto" w:val="clear"/>
        </w:rPr>
        <w:t xml:space="preserve">Статью 26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26. Депутат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Депутату Совета депутатов обеспечиваются условия для беспрепятственного осуществления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Срок полномочий депутата Совета депутатов составляет 5 лет.</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депутата начинаются со дня его избрания и прекращаются со дня начала работы Совета депутатов нового созыва.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Депутаты Совета депутатов осуществляют свои полномочия на непостоянной основе.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(УКАЗАТЬ ТОЧНОЕ КОЛИЧЕСТВО ДНЕЙ, ТО ЕСТЬ ЛЮБУЮ ОДНУ ЦИФРУ ОТ 2 ДО 6)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Депутаты информируют избирателей о своей деятельности во время встреч с ними, а также через средства массовой информации.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Депутат должен соблюдать ограничения, запреты, исполнять обязанности, которые установлены Федеральным законом от 25.12.2008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25.12.2008 № 273-ФЗ) и другими федеральными законами.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03.12.2012 № 230-ФЗ), Федеральным законом от 07.05.2013 № 79-ФЗ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от 07.05.2013 № 79-ФЗ), если иное не предусмотрено Федеральным законом от 06.10.2003 № 131-ФЗ.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местного самоуправления в Оренбургской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14. </w:t>
      </w:r>
      <w:r>
        <w:rPr>
          <w:rFonts w:ascii="Times New Roman" w:hAnsi="Times New Roman" w:cs="Times New Roman" w:eastAsia="Times New Roman"/>
          <w:b/>
          <w:color w:val="auto"/>
          <w:spacing w:val="0"/>
          <w:position w:val="0"/>
          <w:sz w:val="28"/>
          <w:shd w:fill="auto" w:val="clear"/>
        </w:rPr>
        <w:t xml:space="preserve">Статью 27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27. Досрочное прекращение полномочий депутата Совета депутатов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Полномочия депутата Совета депутатов прекращаются досрочно в случае: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признания судом безвестно отсутствующим или объявления умершим;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отзыва избирателями;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досрочного прекращения полномочий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призыва на военную службу или направления на заменяющую ее альтернативную гражданскую службу;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иных случаях, установленных Федеральным законом от 06.10.2003 № 131-ФЗ и иными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Полномочия депутата прекращаются досрочно в случае несоблюдения ограничений, установленных Федеральным законом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15. </w:t>
      </w:r>
      <w:r>
        <w:rPr>
          <w:rFonts w:ascii="Times New Roman" w:hAnsi="Times New Roman" w:cs="Times New Roman" w:eastAsia="Times New Roman"/>
          <w:b/>
          <w:color w:val="auto"/>
          <w:spacing w:val="0"/>
          <w:position w:val="0"/>
          <w:sz w:val="28"/>
          <w:shd w:fill="auto" w:val="clear"/>
        </w:rPr>
        <w:t xml:space="preserve">В статье 28:</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 абзац 2 части 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 в подпункте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пункта 2 части 4 слова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в подпункте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пункта 2 части 4 слова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 часть 9 изложить в новой редакции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Глава сельсовета должен соблюдать ограничения, запреты, исполнять обязанности, которые установлены Федеральным законом от 25.12.2008 № 273-ФЗ, Федеральным законом от 03.12.2012 № 230-ФЗ, Федеральным законом от 07.05.2013 № 79-ФЗ.</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 дополнить частью 9.1. следующего содержания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е) абзац 1 части 10 изложить в новой редакции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16. </w:t>
      </w:r>
      <w:r>
        <w:rPr>
          <w:rFonts w:ascii="Times New Roman" w:hAnsi="Times New Roman" w:cs="Times New Roman" w:eastAsia="Times New Roman"/>
          <w:b/>
          <w:color w:val="auto"/>
          <w:spacing w:val="0"/>
          <w:position w:val="0"/>
          <w:sz w:val="28"/>
          <w:shd w:fill="FFFFFF" w:val="clear"/>
        </w:rPr>
        <w:t xml:space="preserve">В статье 30:</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а) часть 2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б) часть 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 79-ФЗ, если иное не предусмотрено Федеральным законом от 06.10.2003 № 131-ФЗ.</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Полномочия главы сельсовета прекращаются досрочно в случае несоблюдения ограничений, установленных Федеральным законом от 06.10.2003 № 131-ФЗ.</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17. </w:t>
      </w:r>
      <w:r>
        <w:rPr>
          <w:rFonts w:ascii="Times New Roman" w:hAnsi="Times New Roman" w:cs="Times New Roman" w:eastAsia="Times New Roman"/>
          <w:b/>
          <w:color w:val="auto"/>
          <w:spacing w:val="0"/>
          <w:position w:val="0"/>
          <w:sz w:val="28"/>
          <w:shd w:fill="auto" w:val="clear"/>
        </w:rPr>
        <w:t xml:space="preserve">Часть 1 статьи 31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18. </w:t>
      </w:r>
      <w:r>
        <w:rPr>
          <w:rFonts w:ascii="Times New Roman" w:hAnsi="Times New Roman" w:cs="Times New Roman" w:eastAsia="Times New Roman"/>
          <w:b/>
          <w:color w:val="auto"/>
          <w:spacing w:val="0"/>
          <w:position w:val="0"/>
          <w:sz w:val="28"/>
          <w:shd w:fill="auto" w:val="clear"/>
        </w:rPr>
        <w:t xml:space="preserve">Статью 34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Избирательная комиссия сельского поселения</w:t>
      </w:r>
      <w:r>
        <w:rPr>
          <w:rFonts w:ascii="Times New Roman" w:hAnsi="Times New Roman" w:cs="Times New Roman" w:eastAsia="Times New Roman"/>
          <w:b/>
          <w:color w:val="auto"/>
          <w:spacing w:val="0"/>
          <w:position w:val="0"/>
          <w:sz w:val="28"/>
          <w:shd w:fill="auto" w:val="clear"/>
        </w:rPr>
        <w:t xml:space="preserve">» - </w:t>
      </w:r>
      <w:r>
        <w:rPr>
          <w:rFonts w:ascii="Times New Roman" w:hAnsi="Times New Roman" w:cs="Times New Roman" w:eastAsia="Times New Roman"/>
          <w:b/>
          <w:color w:val="auto"/>
          <w:spacing w:val="0"/>
          <w:position w:val="0"/>
          <w:sz w:val="28"/>
          <w:shd w:fill="auto" w:val="clear"/>
        </w:rPr>
        <w:t xml:space="preserve">признать утратившей силу.</w:t>
      </w:r>
    </w:p>
    <w:p>
      <w:pPr>
        <w:keepLines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19. </w:t>
      </w:r>
      <w:r>
        <w:rPr>
          <w:rFonts w:ascii="Times New Roman" w:hAnsi="Times New Roman" w:cs="Times New Roman" w:eastAsia="Times New Roman"/>
          <w:b/>
          <w:color w:val="auto"/>
          <w:spacing w:val="0"/>
          <w:position w:val="0"/>
          <w:sz w:val="28"/>
          <w:shd w:fill="auto" w:val="clear"/>
        </w:rPr>
        <w:t xml:space="preserve">Статью 36 изложить в новой редакции:</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36. Муниципальная служба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принимаемыми в соответствии с ним Законами Оренбургской области, настоящим Уставом и иными муниципальными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 </w:t>
      </w:r>
      <w:r>
        <w:rPr>
          <w:rFonts w:ascii="Times New Roman" w:hAnsi="Times New Roman" w:cs="Times New Roman" w:eastAsia="Times New Roman"/>
          <w:b/>
          <w:color w:val="auto"/>
          <w:spacing w:val="0"/>
          <w:position w:val="0"/>
          <w:sz w:val="28"/>
          <w:shd w:fill="auto" w:val="clear"/>
        </w:rPr>
        <w:t xml:space="preserve">В пункте 5 части 1 статьи 37</w:t>
      </w:r>
      <w:r>
        <w:rPr>
          <w:rFonts w:ascii="Times New Roman" w:hAnsi="Times New Roman" w:cs="Times New Roman" w:eastAsia="Times New Roman"/>
          <w:color w:val="auto"/>
          <w:spacing w:val="0"/>
          <w:position w:val="0"/>
          <w:sz w:val="28"/>
          <w:shd w:fill="auto" w:val="clear"/>
        </w:rPr>
        <w:t xml:space="preserve">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w:t>
      </w:r>
      <w:r>
        <w:rPr>
          <w:rFonts w:ascii="Times New Roman" w:hAnsi="Times New Roman" w:cs="Times New Roman" w:eastAsia="Times New Roman"/>
          <w:b/>
          <w:color w:val="auto"/>
          <w:spacing w:val="0"/>
          <w:position w:val="0"/>
          <w:sz w:val="28"/>
          <w:shd w:fill="auto" w:val="clear"/>
        </w:rPr>
        <w:t xml:space="preserve">В пункте 4 части 1 статьи 38</w:t>
      </w:r>
      <w:r>
        <w:rPr>
          <w:rFonts w:ascii="Times New Roman" w:hAnsi="Times New Roman" w:cs="Times New Roman" w:eastAsia="Times New Roman"/>
          <w:color w:val="auto"/>
          <w:spacing w:val="0"/>
          <w:position w:val="0"/>
          <w:sz w:val="28"/>
          <w:shd w:fill="auto" w:val="clear"/>
        </w:rPr>
        <w:t xml:space="preserve">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w:t>
      </w:r>
      <w:r>
        <w:rPr>
          <w:rFonts w:ascii="Times New Roman" w:hAnsi="Times New Roman" w:cs="Times New Roman" w:eastAsia="Times New Roman"/>
          <w:b/>
          <w:color w:val="auto"/>
          <w:spacing w:val="0"/>
          <w:position w:val="0"/>
          <w:sz w:val="28"/>
          <w:shd w:fill="auto" w:val="clear"/>
        </w:rPr>
        <w:t xml:space="preserve">Часть 1 статьи 39 дополнить пунктом 12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приобретения им статуса иностранного агента.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 </w:t>
      </w:r>
      <w:r>
        <w:rPr>
          <w:rFonts w:ascii="Times New Roman" w:hAnsi="Times New Roman" w:cs="Times New Roman" w:eastAsia="Times New Roman"/>
          <w:b/>
          <w:color w:val="auto"/>
          <w:spacing w:val="0"/>
          <w:position w:val="0"/>
          <w:sz w:val="28"/>
          <w:shd w:fill="auto" w:val="clear"/>
        </w:rPr>
        <w:t xml:space="preserve">В статье 40:</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подпункте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1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подпункте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2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 подпункте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2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аппарате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в пункте 3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в пункте 4 части 1: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избирательную комиссию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в пункте 5 части 1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избирательными комиссиями других муниципальных образований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в пункте 8 части 1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 и их руководителей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 его руководителя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 </w:t>
      </w:r>
      <w:r>
        <w:rPr>
          <w:rFonts w:ascii="Times New Roman" w:hAnsi="Times New Roman" w:cs="Times New Roman" w:eastAsia="Times New Roman"/>
          <w:b/>
          <w:color w:val="auto"/>
          <w:spacing w:val="0"/>
          <w:position w:val="0"/>
          <w:sz w:val="28"/>
          <w:shd w:fill="auto" w:val="clear"/>
        </w:rPr>
        <w:t xml:space="preserve">В части 9 статьи 41</w:t>
      </w:r>
      <w:r>
        <w:rPr>
          <w:rFonts w:ascii="Times New Roman" w:hAnsi="Times New Roman" w:cs="Times New Roman" w:eastAsia="Times New Roman"/>
          <w:color w:val="auto"/>
          <w:spacing w:val="0"/>
          <w:position w:val="0"/>
          <w:sz w:val="28"/>
          <w:shd w:fill="auto" w:val="clear"/>
        </w:rPr>
        <w:t xml:space="preserve">.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аппарата избирательной комиссии муниципального образования,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25. </w:t>
      </w:r>
      <w:r>
        <w:rPr>
          <w:rFonts w:ascii="Times New Roman" w:hAnsi="Times New Roman" w:cs="Times New Roman" w:eastAsia="Times New Roman"/>
          <w:b/>
          <w:color w:val="000000"/>
          <w:spacing w:val="0"/>
          <w:position w:val="0"/>
          <w:sz w:val="28"/>
          <w:shd w:fill="auto" w:val="clear"/>
        </w:rPr>
        <w:t xml:space="preserve">Статью 43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43. Порядок принятия (издания) муниципальных правовых актов</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Принятые Советом депутатов решения подписываются председателем Совета депутатов.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pPr>
        <w:spacing w:before="0" w:after="0" w:line="24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26. </w:t>
      </w:r>
      <w:r>
        <w:rPr>
          <w:rFonts w:ascii="Times New Roman" w:hAnsi="Times New Roman" w:cs="Times New Roman" w:eastAsia="Times New Roman"/>
          <w:b/>
          <w:color w:val="000000"/>
          <w:spacing w:val="0"/>
          <w:position w:val="0"/>
          <w:sz w:val="28"/>
          <w:shd w:fill="auto" w:val="clear"/>
        </w:rPr>
        <w:t xml:space="preserve">Статью 44 Устава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44. Вступление в силу муниципальных правовых актов сельсовета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Муниципальный вестник Краснополянского сельсовета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по адресу: Оренбургская область, Новосергиевский район посёлок Красная Поляна, улица Солнечная, 1;  в помещении МОБУ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Краснополянская ООШ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адресу: Оренбургская область, Новосергиевский район посёлок Красная Поляна, улица Садовая, 24; в помещении СДК, п. Красная Поляна, по адресу: Оренбургская область, Новосергиевский район посёлок Красная Поляна, улица Садовая, 1;  в помещении Ростошанский СДК, п. Ростошь, по адресу: Оренбургская область, Новосергиевский район посёлок Ростошь, улица Степная, 1.</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сельсовета также размещаются на сайте администрации сельсовета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https://краснополянский.рф</w:t>
        </w:r>
      </w:hyperlink>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на портале Минюста России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Нормативные правовые акты в Российской Федерации</w:t>
      </w:r>
      <w:r>
        <w:rPr>
          <w:rFonts w:ascii="Times New Roman" w:hAnsi="Times New Roman" w:cs="Times New Roman" w:eastAsia="Times New Roman"/>
          <w:color w:val="auto"/>
          <w:spacing w:val="0"/>
          <w:position w:val="0"/>
          <w:sz w:val="28"/>
          <w:shd w:fill="auto" w:val="clear"/>
        </w:rPr>
        <w:t xml:space="preserve">» (http://pravo-minjust.ru, http://</w:t>
      </w:r>
      <w:r>
        <w:rPr>
          <w:rFonts w:ascii="Times New Roman" w:hAnsi="Times New Roman" w:cs="Times New Roman" w:eastAsia="Times New Roman"/>
          <w:color w:val="auto"/>
          <w:spacing w:val="0"/>
          <w:position w:val="0"/>
          <w:sz w:val="28"/>
          <w:shd w:fill="auto" w:val="clear"/>
        </w:rPr>
        <w:t xml:space="preserve">право-минюст.рф; регистрационный номер и дата регистрации в качестве сетевого издания: Эл № ФС77-72471 от 05.03.2018).</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w:t>
      </w:r>
      <w:r>
        <w:rPr>
          <w:rFonts w:ascii="Times New Roman" w:hAnsi="Times New Roman" w:cs="Times New Roman" w:eastAsia="Times New Roman"/>
          <w:b/>
          <w:color w:val="auto"/>
          <w:spacing w:val="0"/>
          <w:position w:val="0"/>
          <w:sz w:val="28"/>
          <w:shd w:fill="auto" w:val="clear"/>
        </w:rPr>
        <w:t xml:space="preserve">Часть 4 статьи 53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от имени сельсовета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 </w:t>
      </w:r>
      <w:r>
        <w:rPr>
          <w:rFonts w:ascii="Times New Roman" w:hAnsi="Times New Roman" w:cs="Times New Roman" w:eastAsia="Times New Roman"/>
          <w:b/>
          <w:color w:val="auto"/>
          <w:spacing w:val="0"/>
          <w:position w:val="0"/>
          <w:sz w:val="28"/>
          <w:shd w:fill="auto" w:val="clear"/>
        </w:rPr>
        <w:t xml:space="preserve">Часть 4 статьи 54 изложить в новой редакции:</w:t>
      </w:r>
    </w:p>
    <w:p>
      <w:pPr>
        <w:spacing w:before="0" w:after="0" w:line="240"/>
        <w:ind w:right="0" w:left="0" w:firstLine="709"/>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pPr>
        <w:spacing w:before="0" w:after="0" w:line="240"/>
        <w:ind w:right="0" w:left="0" w:firstLine="709"/>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29. </w:t>
      </w:r>
      <w:r>
        <w:rPr>
          <w:rFonts w:ascii="Times New Roman" w:hAnsi="Times New Roman" w:cs="Times New Roman" w:eastAsia="Times New Roman"/>
          <w:b/>
          <w:color w:val="auto"/>
          <w:spacing w:val="0"/>
          <w:position w:val="0"/>
          <w:sz w:val="28"/>
          <w:shd w:fill="auto" w:val="clear"/>
        </w:rPr>
        <w:t xml:space="preserve">Статью 63 изложить в новой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 63. Порядок принятия устава, внесение изменений и дополнений в устав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Устав, муниципальный правовой акт о внесении изменений и дополнений в Устав принимаются решением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официального опубликования (обнародования) не более чем через 15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1087;&#1088;&#1072;&#1074;&#1086;-&#1084;&#1080;&#1085;&#1102;&#1089;&#1090;.&#1088;&#1092;/" Id="docRId1" Type="http://schemas.openxmlformats.org/officeDocument/2006/relationships/hyperlink"/><Relationship Target="numbering.xml" Id="docRId3" Type="http://schemas.openxmlformats.org/officeDocument/2006/relationships/numbering"/><Relationship TargetMode="External" Target="http" Id="docRId0" Type="http://schemas.openxmlformats.org/officeDocument/2006/relationships/hyperlink"/><Relationship TargetMode="External" Target="https://&#1082;&#1088;&#1072;&#1089;&#1085;&#1086;&#1087;&#1086;&#1083;&#1103;&#1085;&#1089;&#1082;&#1080;&#1081;.&#1088;&#1092;/" Id="docRId2" Type="http://schemas.openxmlformats.org/officeDocument/2006/relationships/hyperlink"/><Relationship Target="styles.xml" Id="docRId4" Type="http://schemas.openxmlformats.org/officeDocument/2006/relationships/styles"/></Relationships>
</file>